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A3098A" w14:textId="77777777"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14:paraId="44B1EEEA" w14:textId="77777777"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14:paraId="7927638B" w14:textId="77777777" w:rsidR="0049671C" w:rsidRPr="00A61989" w:rsidRDefault="0049671C" w:rsidP="00277089">
      <w:pPr>
        <w:widowControl/>
        <w:spacing w:line="360" w:lineRule="auto"/>
        <w:jc w:val="both"/>
        <w:rPr>
          <w:rFonts w:ascii="FrankRuehl" w:hAnsi="FrankRuehl"/>
          <w:b/>
          <w:bCs/>
          <w:sz w:val="72"/>
          <w:szCs w:val="72"/>
          <w:rtl/>
        </w:rPr>
      </w:pPr>
    </w:p>
    <w:p w14:paraId="7722B1D8" w14:textId="77777777" w:rsidR="00A66469" w:rsidRPr="00A61989" w:rsidRDefault="0049671C" w:rsidP="007F7559">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מכרז </w:t>
      </w:r>
      <w:r w:rsidR="00B20EA0" w:rsidRPr="00A61989">
        <w:rPr>
          <w:rFonts w:ascii="FrankRuehl" w:hAnsi="FrankRuehl"/>
          <w:b/>
          <w:bCs/>
          <w:sz w:val="72"/>
          <w:szCs w:val="72"/>
          <w:rtl/>
        </w:rPr>
        <w:t>ל</w:t>
      </w:r>
      <w:r w:rsidR="004A54DF" w:rsidRPr="00A61989">
        <w:rPr>
          <w:rFonts w:ascii="FrankRuehl" w:hAnsi="FrankRuehl"/>
          <w:b/>
          <w:bCs/>
          <w:sz w:val="72"/>
          <w:szCs w:val="72"/>
          <w:rtl/>
        </w:rPr>
        <w:t>איתור דיור עבור</w:t>
      </w:r>
      <w:r w:rsidR="00B20EA0" w:rsidRPr="00A61989">
        <w:rPr>
          <w:rFonts w:ascii="FrankRuehl" w:hAnsi="FrankRuehl"/>
          <w:b/>
          <w:bCs/>
          <w:sz w:val="72"/>
          <w:szCs w:val="72"/>
          <w:rtl/>
        </w:rPr>
        <w:t xml:space="preserve"> </w:t>
      </w:r>
      <w:r w:rsidR="007F7559">
        <w:rPr>
          <w:rFonts w:ascii="FrankRuehl" w:hAnsi="FrankRuehl" w:hint="cs"/>
          <w:b/>
          <w:bCs/>
          <w:sz w:val="72"/>
          <w:szCs w:val="72"/>
          <w:rtl/>
        </w:rPr>
        <w:t>משרדי ממשלה/יחידות ממשלתיות</w:t>
      </w:r>
      <w:r w:rsidR="009B7C66" w:rsidRPr="00A61989">
        <w:rPr>
          <w:rFonts w:ascii="FrankRuehl" w:hAnsi="FrankRuehl"/>
          <w:b/>
          <w:bCs/>
          <w:sz w:val="72"/>
          <w:szCs w:val="72"/>
          <w:rtl/>
        </w:rPr>
        <w:t xml:space="preserve"> בעיר </w:t>
      </w:r>
      <w:r w:rsidR="007F7559">
        <w:rPr>
          <w:rFonts w:ascii="FrankRuehl" w:hAnsi="FrankRuehl" w:hint="cs"/>
          <w:b/>
          <w:bCs/>
          <w:sz w:val="72"/>
          <w:szCs w:val="72"/>
          <w:rtl/>
        </w:rPr>
        <w:t>תל אביב יפו</w:t>
      </w:r>
    </w:p>
    <w:p w14:paraId="090DB078" w14:textId="77777777" w:rsidR="00636B3F" w:rsidRPr="00A61989" w:rsidRDefault="00636B3F" w:rsidP="00277089">
      <w:pPr>
        <w:widowControl/>
        <w:spacing w:line="360" w:lineRule="auto"/>
        <w:ind w:right="-360"/>
        <w:jc w:val="center"/>
        <w:rPr>
          <w:rFonts w:ascii="FrankRuehl" w:hAnsi="FrankRuehl"/>
          <w:b/>
          <w:bCs/>
          <w:sz w:val="72"/>
          <w:szCs w:val="72"/>
          <w:rtl/>
        </w:rPr>
      </w:pPr>
    </w:p>
    <w:p w14:paraId="6D37AEF4" w14:textId="75A4BD03" w:rsidR="0049671C" w:rsidRPr="00A61989" w:rsidRDefault="0049671C" w:rsidP="00D03265">
      <w:pPr>
        <w:widowControl/>
        <w:spacing w:line="360" w:lineRule="auto"/>
        <w:jc w:val="center"/>
        <w:rPr>
          <w:rFonts w:ascii="FrankRuehl" w:hAnsi="FrankRuehl"/>
          <w:b/>
          <w:bCs/>
          <w:sz w:val="72"/>
          <w:szCs w:val="72"/>
          <w:rtl/>
        </w:rPr>
      </w:pPr>
      <w:r w:rsidRPr="00227AB1">
        <w:rPr>
          <w:rFonts w:ascii="FrankRuehl" w:hAnsi="FrankRuehl"/>
          <w:b/>
          <w:bCs/>
          <w:sz w:val="72"/>
          <w:szCs w:val="72"/>
          <w:rtl/>
        </w:rPr>
        <w:t>מכרז מס'</w:t>
      </w:r>
      <w:r w:rsidR="00227AB1" w:rsidRPr="00227AB1">
        <w:rPr>
          <w:rFonts w:ascii="FrankRuehl" w:hAnsi="FrankRuehl" w:hint="cs"/>
          <w:b/>
          <w:bCs/>
          <w:sz w:val="72"/>
          <w:szCs w:val="72"/>
          <w:rtl/>
        </w:rPr>
        <w:t xml:space="preserve"> </w:t>
      </w:r>
      <w:r w:rsidR="00D03265">
        <w:rPr>
          <w:rFonts w:ascii="FrankRuehl" w:hAnsi="FrankRuehl" w:hint="cs"/>
          <w:b/>
          <w:bCs/>
          <w:sz w:val="72"/>
          <w:szCs w:val="72"/>
          <w:rtl/>
        </w:rPr>
        <w:t>13</w:t>
      </w:r>
      <w:r w:rsidR="00227AB1" w:rsidRPr="00227AB1">
        <w:rPr>
          <w:rFonts w:ascii="FrankRuehl" w:hAnsi="FrankRuehl" w:hint="cs"/>
          <w:b/>
          <w:bCs/>
          <w:sz w:val="72"/>
          <w:szCs w:val="72"/>
          <w:rtl/>
        </w:rPr>
        <w:t>/2020</w:t>
      </w:r>
    </w:p>
    <w:p w14:paraId="0C3FABCC" w14:textId="77777777"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AE6CFB" w14:textId="77777777" w:rsidR="00572204" w:rsidRPr="00A61989" w:rsidRDefault="00572204" w:rsidP="00636B3F">
      <w:pPr>
        <w:widowControl/>
        <w:spacing w:line="360" w:lineRule="auto"/>
        <w:jc w:val="center"/>
        <w:rPr>
          <w:rFonts w:ascii="FrankRuehl" w:hAnsi="FrankRuehl"/>
          <w:b/>
          <w:bCs/>
          <w:sz w:val="48"/>
          <w:szCs w:val="48"/>
          <w:rtl/>
        </w:rPr>
      </w:pPr>
    </w:p>
    <w:p w14:paraId="1B9791AF" w14:textId="77777777" w:rsidR="00572204" w:rsidRPr="00A61989" w:rsidRDefault="00572204" w:rsidP="00636B3F">
      <w:pPr>
        <w:widowControl/>
        <w:spacing w:line="360" w:lineRule="auto"/>
        <w:jc w:val="center"/>
        <w:rPr>
          <w:rFonts w:ascii="FrankRuehl" w:hAnsi="FrankRuehl"/>
          <w:b/>
          <w:bCs/>
          <w:sz w:val="48"/>
          <w:szCs w:val="48"/>
          <w:rtl/>
        </w:rPr>
      </w:pPr>
    </w:p>
    <w:p w14:paraId="20BC9868" w14:textId="77777777" w:rsidR="00636B3F" w:rsidRPr="00A61989"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7E2F903D" w14:textId="77777777"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BD78CA" w14:textId="42094EEA" w:rsidR="0049671C" w:rsidRPr="00A61989" w:rsidRDefault="00C8463F" w:rsidP="005A0AD2">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lastRenderedPageBreak/>
        <w:t>דף ריכוז מועדים</w:t>
      </w:r>
      <w:r w:rsidR="0012223A" w:rsidRPr="00A61989">
        <w:rPr>
          <w:rFonts w:ascii="FrankRuehl" w:hAnsi="FrankRuehl"/>
          <w:b/>
          <w:bCs/>
          <w:noProof/>
          <w:sz w:val="36"/>
          <w:szCs w:val="36"/>
          <w:u w:val="single"/>
          <w:rtl/>
        </w:rPr>
        <w:t xml:space="preserve"> </w:t>
      </w:r>
    </w:p>
    <w:p w14:paraId="5CCF7DFA" w14:textId="77777777"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412"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14:paraId="4AAF11C1" w14:textId="77777777" w:rsidTr="006E3B5E">
        <w:trPr>
          <w:trHeight w:val="445"/>
        </w:trPr>
        <w:tc>
          <w:tcPr>
            <w:tcW w:w="2512" w:type="dxa"/>
            <w:tcBorders>
              <w:top w:val="double" w:sz="6" w:space="0" w:color="auto"/>
              <w:left w:val="double" w:sz="6" w:space="0" w:color="auto"/>
              <w:bottom w:val="double" w:sz="6" w:space="0" w:color="auto"/>
              <w:right w:val="single" w:sz="6" w:space="0" w:color="auto"/>
            </w:tcBorders>
            <w:vAlign w:val="center"/>
          </w:tcPr>
          <w:p w14:paraId="1F20BA30"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14:paraId="4593902A"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14:paraId="490E7519" w14:textId="77777777"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14:paraId="4F5DC7B0" w14:textId="77777777" w:rsidTr="006E3B5E">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14:paraId="3948F281" w14:textId="77777777"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14:paraId="3E8C0D17" w14:textId="4A824753" w:rsidR="004A54DF" w:rsidRPr="00535A45" w:rsidRDefault="00D03265" w:rsidP="00892F46">
            <w:pPr>
              <w:widowControl/>
              <w:spacing w:line="360" w:lineRule="auto"/>
              <w:jc w:val="center"/>
              <w:rPr>
                <w:rFonts w:ascii="FrankRuehl" w:hAnsi="FrankRuehl"/>
                <w:sz w:val="28"/>
                <w:szCs w:val="28"/>
                <w:rtl/>
              </w:rPr>
            </w:pPr>
            <w:r w:rsidRPr="00535A45">
              <w:rPr>
                <w:rFonts w:ascii="FrankRuehl" w:hAnsi="FrankRuehl" w:hint="cs"/>
                <w:sz w:val="28"/>
                <w:szCs w:val="28"/>
                <w:rtl/>
              </w:rPr>
              <w:t>06/12/2020</w:t>
            </w:r>
          </w:p>
        </w:tc>
        <w:tc>
          <w:tcPr>
            <w:tcW w:w="4428" w:type="dxa"/>
            <w:tcBorders>
              <w:top w:val="single" w:sz="6" w:space="0" w:color="auto"/>
              <w:left w:val="single" w:sz="6" w:space="0" w:color="auto"/>
              <w:bottom w:val="single" w:sz="6" w:space="0" w:color="auto"/>
              <w:right w:val="single" w:sz="6" w:space="0" w:color="auto"/>
            </w:tcBorders>
            <w:vAlign w:val="center"/>
          </w:tcPr>
          <w:p w14:paraId="1DDEF71C" w14:textId="77777777" w:rsidR="001F20D7" w:rsidRPr="00A61989" w:rsidRDefault="001F20D7" w:rsidP="002D670B">
            <w:pPr>
              <w:widowControl/>
              <w:spacing w:line="360" w:lineRule="auto"/>
              <w:jc w:val="both"/>
              <w:rPr>
                <w:rFonts w:ascii="FrankRuehl" w:hAnsi="FrankRuehl"/>
                <w:sz w:val="28"/>
                <w:szCs w:val="28"/>
                <w:rtl/>
              </w:rPr>
            </w:pPr>
            <w:r w:rsidRPr="00A61989">
              <w:rPr>
                <w:rFonts w:ascii="FrankRuehl" w:hAnsi="FrankRuehl"/>
                <w:sz w:val="28"/>
                <w:szCs w:val="28"/>
                <w:rtl/>
              </w:rPr>
              <w:t xml:space="preserve">אתר </w:t>
            </w: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Pr="00A61989">
              <w:rPr>
                <w:rFonts w:ascii="FrankRuehl" w:hAnsi="FrankRuehl"/>
                <w:sz w:val="28"/>
                <w:szCs w:val="28"/>
                <w:rtl/>
              </w:rPr>
              <w:t>הממשלתי בכתובת:</w:t>
            </w:r>
          </w:p>
          <w:p w14:paraId="0DBAB927" w14:textId="77777777" w:rsidR="002D670B" w:rsidRPr="00A61989" w:rsidRDefault="005B41C4" w:rsidP="002D670B">
            <w:pPr>
              <w:widowControl/>
              <w:spacing w:line="360" w:lineRule="auto"/>
              <w:jc w:val="both"/>
              <w:rPr>
                <w:rFonts w:ascii="FrankRuehl" w:hAnsi="FrankRuehl"/>
                <w:sz w:val="28"/>
                <w:szCs w:val="28"/>
                <w:rtl/>
              </w:rPr>
            </w:pPr>
            <w:hyperlink r:id="rId8" w:history="1">
              <w:r w:rsidR="002D670B" w:rsidRPr="00A61989">
                <w:rPr>
                  <w:rStyle w:val="Hyperlink"/>
                  <w:rFonts w:ascii="FrankRuehl" w:hAnsi="FrankRuehl"/>
                  <w:sz w:val="28"/>
                  <w:szCs w:val="28"/>
                </w:rPr>
                <w:t>http://mof.gov.il/AG/AssetsandLogistics/GovernmentHousing/Pages/GovernmentHousingTenders.aspx</w:t>
              </w:r>
            </w:hyperlink>
          </w:p>
        </w:tc>
      </w:tr>
      <w:tr w:rsidR="004A54DF" w:rsidRPr="00A61989" w14:paraId="72900D16" w14:textId="77777777" w:rsidTr="006E3B5E">
        <w:trPr>
          <w:trHeight w:val="1402"/>
        </w:trPr>
        <w:tc>
          <w:tcPr>
            <w:tcW w:w="2512" w:type="dxa"/>
            <w:tcBorders>
              <w:top w:val="single" w:sz="6" w:space="0" w:color="auto"/>
              <w:left w:val="single" w:sz="6" w:space="0" w:color="auto"/>
              <w:bottom w:val="single" w:sz="6" w:space="0" w:color="auto"/>
              <w:right w:val="single" w:sz="6" w:space="0" w:color="auto"/>
            </w:tcBorders>
            <w:vAlign w:val="center"/>
          </w:tcPr>
          <w:p w14:paraId="5BC27F75" w14:textId="77777777" w:rsidR="004A54DF" w:rsidRPr="00A61989" w:rsidRDefault="004A54DF" w:rsidP="00277089">
            <w:pPr>
              <w:tabs>
                <w:tab w:val="left" w:pos="720"/>
                <w:tab w:val="center" w:pos="4153"/>
                <w:tab w:val="right" w:pos="8306"/>
              </w:tabs>
              <w:spacing w:line="360" w:lineRule="auto"/>
              <w:rPr>
                <w:rFonts w:ascii="FrankRuehl" w:hAnsi="FrankRuehl"/>
                <w:sz w:val="28"/>
                <w:szCs w:val="28"/>
                <w:rtl/>
              </w:rPr>
            </w:pPr>
            <w:r w:rsidRPr="00A61989">
              <w:rPr>
                <w:rFonts w:ascii="FrankRuehl" w:hAnsi="FrankRuehl"/>
                <w:sz w:val="28"/>
                <w:szCs w:val="28"/>
                <w:rtl/>
              </w:rPr>
              <w:t xml:space="preserve">המועד האחרון בו יקבל המזמין שאלות הבהרה מאת המציעים </w:t>
            </w:r>
          </w:p>
        </w:tc>
        <w:tc>
          <w:tcPr>
            <w:tcW w:w="1980" w:type="dxa"/>
            <w:tcBorders>
              <w:top w:val="single" w:sz="6" w:space="0" w:color="auto"/>
              <w:left w:val="single" w:sz="6" w:space="0" w:color="auto"/>
              <w:bottom w:val="single" w:sz="6" w:space="0" w:color="auto"/>
              <w:right w:val="single" w:sz="6" w:space="0" w:color="auto"/>
            </w:tcBorders>
            <w:vAlign w:val="center"/>
          </w:tcPr>
          <w:p w14:paraId="4FA08125" w14:textId="6DCB4F03" w:rsidR="004A54DF" w:rsidRPr="00535A45" w:rsidRDefault="00D03265" w:rsidP="00D602A5">
            <w:pPr>
              <w:widowControl/>
              <w:spacing w:line="360" w:lineRule="auto"/>
              <w:jc w:val="center"/>
              <w:rPr>
                <w:rFonts w:ascii="FrankRuehl" w:hAnsi="FrankRuehl"/>
                <w:sz w:val="28"/>
                <w:szCs w:val="28"/>
                <w:rtl/>
              </w:rPr>
            </w:pPr>
            <w:r w:rsidRPr="00535A45">
              <w:rPr>
                <w:rFonts w:ascii="FrankRuehl" w:hAnsi="FrankRuehl" w:hint="cs"/>
                <w:sz w:val="28"/>
                <w:szCs w:val="28"/>
                <w:rtl/>
              </w:rPr>
              <w:t>14/12/2020</w:t>
            </w:r>
          </w:p>
        </w:tc>
        <w:tc>
          <w:tcPr>
            <w:tcW w:w="4428" w:type="dxa"/>
            <w:tcBorders>
              <w:top w:val="single" w:sz="6" w:space="0" w:color="auto"/>
              <w:left w:val="single" w:sz="6" w:space="0" w:color="auto"/>
              <w:bottom w:val="single" w:sz="6" w:space="0" w:color="auto"/>
              <w:right w:val="single" w:sz="6" w:space="0" w:color="auto"/>
            </w:tcBorders>
            <w:vAlign w:val="center"/>
          </w:tcPr>
          <w:p w14:paraId="5B8759E2" w14:textId="77777777" w:rsidR="004A54DF" w:rsidRPr="00A61989" w:rsidRDefault="004A54DF" w:rsidP="00277089">
            <w:pPr>
              <w:widowControl/>
              <w:spacing w:line="360" w:lineRule="auto"/>
              <w:ind w:left="72"/>
              <w:rPr>
                <w:rFonts w:ascii="FrankRuehl" w:hAnsi="FrankRuehl"/>
                <w:sz w:val="28"/>
                <w:szCs w:val="28"/>
              </w:rPr>
            </w:pPr>
            <w:r w:rsidRPr="00A61989">
              <w:rPr>
                <w:rFonts w:ascii="FrankRuehl" w:hAnsi="FrankRuehl"/>
                <w:sz w:val="28"/>
                <w:szCs w:val="28"/>
                <w:rtl/>
              </w:rPr>
              <w:t xml:space="preserve">אל גברת </w:t>
            </w:r>
            <w:r w:rsidR="00ED7CF1" w:rsidRPr="00A61989">
              <w:rPr>
                <w:rFonts w:ascii="FrankRuehl" w:hAnsi="FrankRuehl"/>
                <w:sz w:val="28"/>
                <w:szCs w:val="28"/>
                <w:rtl/>
              </w:rPr>
              <w:t>הילה נחום</w:t>
            </w:r>
            <w:r w:rsidR="00B20EA0" w:rsidRPr="00A61989">
              <w:rPr>
                <w:rFonts w:ascii="FrankRuehl" w:hAnsi="FrankRuehl"/>
                <w:sz w:val="28"/>
                <w:szCs w:val="28"/>
                <w:rtl/>
              </w:rPr>
              <w:t xml:space="preserve"> במייל </w:t>
            </w:r>
            <w:hyperlink r:id="rId9" w:history="1">
              <w:r w:rsidR="00B20EA0" w:rsidRPr="00A61989">
                <w:rPr>
                  <w:rStyle w:val="Hyperlink"/>
                  <w:rFonts w:ascii="FrankRuehl" w:hAnsi="FrankRuehl"/>
                  <w:szCs w:val="26"/>
                </w:rPr>
                <w:t>m_diur@mof.gov.il</w:t>
              </w:r>
            </w:hyperlink>
          </w:p>
        </w:tc>
      </w:tr>
      <w:tr w:rsidR="004A54DF" w:rsidRPr="00A61989" w14:paraId="59058530" w14:textId="77777777" w:rsidTr="006E3B5E">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B530AF7" w14:textId="77777777"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14:paraId="01D2DC2A" w14:textId="77777777" w:rsidR="00D03265" w:rsidRPr="00535A45" w:rsidRDefault="00D03265" w:rsidP="00D602A5">
            <w:pPr>
              <w:widowControl/>
              <w:spacing w:line="360" w:lineRule="auto"/>
              <w:jc w:val="center"/>
              <w:rPr>
                <w:rFonts w:ascii="FrankRuehl" w:hAnsi="FrankRuehl"/>
                <w:sz w:val="28"/>
                <w:szCs w:val="28"/>
                <w:rtl/>
              </w:rPr>
            </w:pPr>
            <w:r w:rsidRPr="00535A45">
              <w:rPr>
                <w:rFonts w:ascii="FrankRuehl" w:hAnsi="FrankRuehl" w:hint="cs"/>
                <w:sz w:val="28"/>
                <w:szCs w:val="28"/>
                <w:rtl/>
              </w:rPr>
              <w:t>29/12/2020</w:t>
            </w:r>
          </w:p>
          <w:p w14:paraId="5BD876E0" w14:textId="093999ED" w:rsidR="004A54DF" w:rsidRPr="00535A45" w:rsidRDefault="00280C21" w:rsidP="00D602A5">
            <w:pPr>
              <w:widowControl/>
              <w:spacing w:line="360" w:lineRule="auto"/>
              <w:jc w:val="center"/>
              <w:rPr>
                <w:rFonts w:ascii="FrankRuehl" w:hAnsi="FrankRuehl"/>
                <w:sz w:val="28"/>
                <w:szCs w:val="28"/>
                <w:rtl/>
              </w:rPr>
            </w:pPr>
            <w:r w:rsidRPr="00535A45">
              <w:rPr>
                <w:rFonts w:ascii="FrankRuehl" w:hAnsi="FrankRuehl"/>
                <w:sz w:val="28"/>
                <w:szCs w:val="28"/>
                <w:rtl/>
              </w:rPr>
              <w:t xml:space="preserve"> בשעה 13:00</w:t>
            </w:r>
          </w:p>
        </w:tc>
        <w:tc>
          <w:tcPr>
            <w:tcW w:w="4428" w:type="dxa"/>
            <w:tcBorders>
              <w:top w:val="single" w:sz="6" w:space="0" w:color="auto"/>
              <w:left w:val="single" w:sz="6" w:space="0" w:color="auto"/>
              <w:bottom w:val="single" w:sz="6" w:space="0" w:color="auto"/>
              <w:right w:val="single" w:sz="6" w:space="0" w:color="auto"/>
            </w:tcBorders>
            <w:vAlign w:val="center"/>
          </w:tcPr>
          <w:p w14:paraId="1A5564B7" w14:textId="77777777" w:rsidR="004A54DF" w:rsidRPr="00A61989" w:rsidRDefault="004A54DF" w:rsidP="00277089">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p>
        </w:tc>
      </w:tr>
    </w:tbl>
    <w:p w14:paraId="43D371EE"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p>
    <w:p w14:paraId="21C69C18"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r w:rsidRPr="00A61989">
        <w:rPr>
          <w:rFonts w:ascii="FrankRuehl" w:hAnsi="FrankRuehl"/>
          <w:sz w:val="24"/>
          <w:szCs w:val="26"/>
        </w:rPr>
        <w:br w:type="page"/>
      </w:r>
    </w:p>
    <w:p w14:paraId="5B5EF605" w14:textId="77777777" w:rsidR="0049671C" w:rsidRPr="00A61989" w:rsidRDefault="0049671C" w:rsidP="00277089">
      <w:pPr>
        <w:spacing w:before="240" w:after="60" w:line="360" w:lineRule="auto"/>
        <w:jc w:val="both"/>
        <w:outlineLvl w:val="2"/>
        <w:rPr>
          <w:rFonts w:ascii="FrankRuehl" w:hAnsi="FrankRuehl"/>
          <w:b/>
          <w:bCs/>
          <w:sz w:val="36"/>
          <w:szCs w:val="36"/>
          <w:rtl/>
        </w:rPr>
      </w:pPr>
    </w:p>
    <w:p w14:paraId="65110B96" w14:textId="77777777"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t>תוכן עניינים</w:t>
      </w: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E514FD" w:rsidRPr="00A61989" w14:paraId="381B1A62" w14:textId="77777777" w:rsidTr="008E754B">
        <w:tc>
          <w:tcPr>
            <w:tcW w:w="1511" w:type="dxa"/>
            <w:shd w:val="clear" w:color="auto" w:fill="E6E6E6"/>
          </w:tcPr>
          <w:p w14:paraId="63730D76" w14:textId="77777777" w:rsidR="00E514FD" w:rsidRPr="00A61989" w:rsidRDefault="00E514FD" w:rsidP="008E754B">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14:paraId="4FD84D52" w14:textId="77777777" w:rsidR="00E514FD" w:rsidRPr="00A61989" w:rsidRDefault="00E514FD" w:rsidP="008E754B">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E514FD" w:rsidRPr="00A61989" w14:paraId="5ED42CAA" w14:textId="77777777" w:rsidTr="008E754B">
        <w:tc>
          <w:tcPr>
            <w:tcW w:w="1511" w:type="dxa"/>
          </w:tcPr>
          <w:p w14:paraId="02CFE20B" w14:textId="77777777" w:rsidR="00E514FD" w:rsidRPr="00A61989" w:rsidRDefault="00E514FD" w:rsidP="008E754B">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14:paraId="7C1F7B90" w14:textId="77777777" w:rsidR="00E514FD" w:rsidRPr="00A61989" w:rsidRDefault="00E514FD" w:rsidP="008E754B">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E514FD" w:rsidRPr="00A61989" w14:paraId="19A985A9" w14:textId="77777777" w:rsidTr="008E754B">
        <w:tc>
          <w:tcPr>
            <w:tcW w:w="1511" w:type="dxa"/>
          </w:tcPr>
          <w:p w14:paraId="0CC24F27" w14:textId="77777777" w:rsidR="00E514FD" w:rsidRPr="00A61989" w:rsidRDefault="00E514FD" w:rsidP="008E754B">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14:paraId="15633308" w14:textId="77777777" w:rsidR="00E514FD" w:rsidRPr="00A61989" w:rsidRDefault="00E514FD" w:rsidP="008E754B">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E514FD" w:rsidRPr="00A61989" w14:paraId="204C7036" w14:textId="77777777" w:rsidTr="008E754B">
        <w:tc>
          <w:tcPr>
            <w:tcW w:w="1511" w:type="dxa"/>
          </w:tcPr>
          <w:p w14:paraId="17797060" w14:textId="77777777" w:rsidR="00E514FD" w:rsidRPr="00A61989" w:rsidRDefault="00E514FD" w:rsidP="008E754B">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14:paraId="28D8CD65" w14:textId="77777777" w:rsidR="00E514FD" w:rsidRPr="00A61989" w:rsidRDefault="00E514FD" w:rsidP="008E754B">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E514FD" w:rsidRPr="00A61989" w14:paraId="086B88DD" w14:textId="77777777" w:rsidTr="008E754B">
        <w:tc>
          <w:tcPr>
            <w:tcW w:w="1511" w:type="dxa"/>
          </w:tcPr>
          <w:p w14:paraId="2F799D43" w14:textId="77777777" w:rsidR="00E514FD" w:rsidRPr="00A61989" w:rsidRDefault="00E514FD" w:rsidP="008E754B">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14:paraId="6792DE6A" w14:textId="77777777" w:rsidR="00E514FD" w:rsidRPr="00A61989" w:rsidRDefault="00E514FD" w:rsidP="008E754B">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E514FD" w:rsidRPr="00A61989" w14:paraId="3FAFB790" w14:textId="77777777" w:rsidTr="008E754B">
        <w:tc>
          <w:tcPr>
            <w:tcW w:w="1511" w:type="dxa"/>
          </w:tcPr>
          <w:p w14:paraId="206E3F88" w14:textId="77777777" w:rsidR="00E514FD" w:rsidRPr="00A61989" w:rsidRDefault="00E514FD" w:rsidP="008E754B">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14:paraId="4088158E" w14:textId="77777777" w:rsidR="00E514FD" w:rsidRPr="00A61989" w:rsidRDefault="00E514FD" w:rsidP="008E754B">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E514FD" w:rsidRPr="00A61989" w14:paraId="621EC253" w14:textId="77777777" w:rsidTr="008E754B">
        <w:tc>
          <w:tcPr>
            <w:tcW w:w="1511" w:type="dxa"/>
          </w:tcPr>
          <w:p w14:paraId="5321D405" w14:textId="77777777" w:rsidR="00E514FD" w:rsidRPr="00A61989" w:rsidRDefault="00E514FD" w:rsidP="008E754B">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14:paraId="53CFB34F" w14:textId="77777777" w:rsidR="00E514FD" w:rsidRPr="00A61989" w:rsidRDefault="00E514FD" w:rsidP="008E754B">
            <w:pPr>
              <w:widowControl/>
              <w:spacing w:before="60" w:line="360" w:lineRule="auto"/>
              <w:jc w:val="both"/>
              <w:rPr>
                <w:rFonts w:ascii="FrankRuehl" w:hAnsi="FrankRuehl"/>
                <w:sz w:val="32"/>
                <w:szCs w:val="32"/>
                <w:rtl/>
              </w:rPr>
            </w:pPr>
            <w:r w:rsidRPr="00A61989">
              <w:rPr>
                <w:rFonts w:ascii="FrankRuehl" w:hAnsi="FrankRuehl"/>
                <w:sz w:val="28"/>
                <w:szCs w:val="28"/>
                <w:rtl/>
              </w:rPr>
              <w:t>ערבות ביצוע</w:t>
            </w:r>
          </w:p>
        </w:tc>
      </w:tr>
      <w:tr w:rsidR="00E514FD" w:rsidRPr="00A61989" w14:paraId="59D5BE7E" w14:textId="77777777" w:rsidTr="008E754B">
        <w:tc>
          <w:tcPr>
            <w:tcW w:w="1511" w:type="dxa"/>
          </w:tcPr>
          <w:p w14:paraId="5111E82E" w14:textId="77777777" w:rsidR="00E514FD" w:rsidRPr="00A61989" w:rsidRDefault="00E514FD" w:rsidP="008E754B">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14:paraId="37051A7B" w14:textId="77777777" w:rsidR="00E514FD" w:rsidRPr="00A61989" w:rsidRDefault="00E514FD" w:rsidP="008E754B">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E514FD" w:rsidRPr="00A61989" w14:paraId="44512B1D" w14:textId="77777777" w:rsidTr="008E754B">
        <w:tc>
          <w:tcPr>
            <w:tcW w:w="1511" w:type="dxa"/>
          </w:tcPr>
          <w:p w14:paraId="77F9D17F" w14:textId="77777777" w:rsidR="00E514FD" w:rsidRPr="00A61989" w:rsidRDefault="00E514FD" w:rsidP="008E754B">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14:paraId="45E6DA4A" w14:textId="77777777" w:rsidR="00E514FD" w:rsidRPr="00A61989" w:rsidRDefault="00E514FD" w:rsidP="008E754B">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E514FD" w:rsidRPr="00A61989" w14:paraId="4AC187FF" w14:textId="77777777" w:rsidTr="008E754B">
        <w:tc>
          <w:tcPr>
            <w:tcW w:w="1511" w:type="dxa"/>
          </w:tcPr>
          <w:p w14:paraId="78EFD664" w14:textId="77777777" w:rsidR="00E514FD" w:rsidRPr="00A61989" w:rsidRDefault="00E514FD" w:rsidP="008E754B">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14:paraId="2400B8E2" w14:textId="77777777" w:rsidR="00E514FD" w:rsidRPr="00A61989" w:rsidRDefault="00E514FD" w:rsidP="008E754B">
            <w:pPr>
              <w:widowControl/>
              <w:spacing w:before="60" w:line="360" w:lineRule="auto"/>
              <w:rPr>
                <w:rFonts w:ascii="FrankRuehl" w:hAnsi="FrankRuehl"/>
                <w:sz w:val="28"/>
                <w:szCs w:val="28"/>
                <w:highlight w:val="yellow"/>
                <w:rtl/>
              </w:rPr>
            </w:pPr>
            <w:r w:rsidRPr="00A61989">
              <w:rPr>
                <w:rFonts w:ascii="FrankRuehl" w:hAnsi="FrankRuehl"/>
                <w:sz w:val="28"/>
                <w:szCs w:val="28"/>
                <w:rtl/>
              </w:rPr>
              <w:t>נוסח המודעה</w:t>
            </w:r>
          </w:p>
        </w:tc>
      </w:tr>
      <w:tr w:rsidR="00E514FD" w:rsidRPr="00A61989" w14:paraId="16731DE4" w14:textId="77777777" w:rsidTr="008E754B">
        <w:tc>
          <w:tcPr>
            <w:tcW w:w="1511" w:type="dxa"/>
          </w:tcPr>
          <w:p w14:paraId="7D8B2FED" w14:textId="77777777" w:rsidR="00E514FD" w:rsidRPr="00A61989" w:rsidRDefault="00E514FD" w:rsidP="008E754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14:paraId="5FBAA5AF" w14:textId="77777777" w:rsidR="00E514FD" w:rsidRPr="00A61989" w:rsidRDefault="00E514FD" w:rsidP="008E754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E514FD" w:rsidRPr="00A61989" w14:paraId="1E97A69D" w14:textId="77777777" w:rsidTr="008E754B">
        <w:tc>
          <w:tcPr>
            <w:tcW w:w="1511" w:type="dxa"/>
          </w:tcPr>
          <w:p w14:paraId="594E7C35" w14:textId="77777777" w:rsidR="00E514FD" w:rsidRPr="00A61989" w:rsidRDefault="00E514FD" w:rsidP="008E754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14:paraId="32FFE8ED" w14:textId="77777777" w:rsidR="00E514FD" w:rsidRPr="00A61989" w:rsidRDefault="00E514FD" w:rsidP="008E754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E514FD" w:rsidRPr="00A61989" w14:paraId="0B45CB1E" w14:textId="77777777" w:rsidTr="008E754B">
        <w:tc>
          <w:tcPr>
            <w:tcW w:w="1511" w:type="dxa"/>
          </w:tcPr>
          <w:p w14:paraId="3ADF98B2" w14:textId="77777777" w:rsidR="00E514FD" w:rsidRPr="00A61989" w:rsidRDefault="00E514FD" w:rsidP="008E754B">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14:paraId="2EF1BF54" w14:textId="77777777" w:rsidR="00E514FD" w:rsidRPr="00A61989" w:rsidRDefault="00E514FD" w:rsidP="008E754B">
            <w:pPr>
              <w:widowControl/>
              <w:spacing w:before="60" w:line="360" w:lineRule="auto"/>
              <w:jc w:val="both"/>
              <w:rPr>
                <w:rFonts w:ascii="FrankRuehl" w:hAnsi="FrankRuehl"/>
                <w:sz w:val="32"/>
                <w:szCs w:val="32"/>
                <w:rtl/>
              </w:rPr>
            </w:pPr>
            <w:r w:rsidRPr="00A61989">
              <w:rPr>
                <w:rFonts w:ascii="FrankRuehl" w:hAnsi="FrankRuehl"/>
                <w:sz w:val="28"/>
                <w:szCs w:val="28"/>
                <w:rtl/>
              </w:rPr>
              <w:t>חוזה ניהול ותחזוקה</w:t>
            </w:r>
            <w:r w:rsidRPr="00A61989" w:rsidDel="002D670B">
              <w:rPr>
                <w:rFonts w:ascii="FrankRuehl" w:hAnsi="FrankRuehl"/>
                <w:sz w:val="28"/>
                <w:szCs w:val="28"/>
                <w:rtl/>
              </w:rPr>
              <w:t xml:space="preserve"> </w:t>
            </w:r>
          </w:p>
        </w:tc>
      </w:tr>
      <w:tr w:rsidR="00E514FD" w:rsidRPr="00A61989" w14:paraId="28DFFE13" w14:textId="77777777" w:rsidTr="008E754B">
        <w:tc>
          <w:tcPr>
            <w:tcW w:w="1511" w:type="dxa"/>
          </w:tcPr>
          <w:p w14:paraId="0F8DE9F6" w14:textId="77777777" w:rsidR="00E514FD" w:rsidRPr="00A61989" w:rsidRDefault="00E514FD" w:rsidP="008E754B">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14:paraId="52552E59" w14:textId="77777777" w:rsidR="00E514FD" w:rsidRPr="00A61989" w:rsidRDefault="00E514FD" w:rsidP="008E754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bl>
    <w:p w14:paraId="59F6574D" w14:textId="77777777" w:rsidR="0049671C" w:rsidRPr="00A61989" w:rsidRDefault="0049671C" w:rsidP="00277089">
      <w:pPr>
        <w:widowControl/>
        <w:spacing w:line="360" w:lineRule="auto"/>
        <w:jc w:val="both"/>
        <w:rPr>
          <w:rFonts w:ascii="FrankRuehl" w:hAnsi="FrankRuehl"/>
          <w:sz w:val="32"/>
          <w:szCs w:val="32"/>
          <w:rtl/>
        </w:rPr>
      </w:pPr>
      <w:bookmarkStart w:id="0" w:name="_GoBack"/>
      <w:bookmarkEnd w:id="0"/>
    </w:p>
    <w:p w14:paraId="4B6EA241" w14:textId="77777777" w:rsidR="0049671C" w:rsidRPr="00A61989" w:rsidRDefault="0049671C" w:rsidP="00277089">
      <w:pPr>
        <w:widowControl/>
        <w:spacing w:line="360" w:lineRule="auto"/>
        <w:jc w:val="center"/>
        <w:rPr>
          <w:rFonts w:ascii="FrankRuehl" w:hAnsi="FrankRuehl"/>
          <w:b/>
          <w:bCs/>
          <w:sz w:val="32"/>
          <w:szCs w:val="32"/>
          <w:rtl/>
        </w:rPr>
      </w:pPr>
    </w:p>
    <w:p w14:paraId="6E53847B" w14:textId="77777777"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14:paraId="150E5FF7" w14:textId="77777777"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10"/>
          <w:headerReference w:type="default" r:id="rId11"/>
          <w:footerReference w:type="even" r:id="rId12"/>
          <w:footerReference w:type="default" r:id="rId13"/>
          <w:headerReference w:type="first" r:id="rId14"/>
          <w:pgSz w:w="11907" w:h="16840"/>
          <w:pgMar w:top="1134" w:right="1418" w:bottom="1134" w:left="1418" w:header="720" w:footer="454" w:gutter="0"/>
          <w:cols w:space="720"/>
          <w:titlePg/>
          <w:bidi/>
          <w:rtlGutter/>
        </w:sectPr>
      </w:pPr>
    </w:p>
    <w:p w14:paraId="6384552E" w14:textId="77777777" w:rsidR="005F068B" w:rsidRPr="00A61989" w:rsidRDefault="005F068B" w:rsidP="00793D31">
      <w:pPr>
        <w:pStyle w:val="aa"/>
        <w:numPr>
          <w:ilvl w:val="2"/>
          <w:numId w:val="5"/>
        </w:numPr>
        <w:tabs>
          <w:tab w:val="clear" w:pos="1757"/>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14:paraId="66C4A65E" w14:textId="77777777" w:rsidR="0049671C" w:rsidRPr="00A61989" w:rsidRDefault="0049671C" w:rsidP="00277089">
      <w:pPr>
        <w:widowControl/>
        <w:spacing w:line="360" w:lineRule="auto"/>
        <w:ind w:left="720"/>
        <w:jc w:val="both"/>
        <w:rPr>
          <w:rFonts w:ascii="FrankRuehl" w:hAnsi="FrankRuehl"/>
          <w:sz w:val="28"/>
          <w:szCs w:val="28"/>
          <w:rtl/>
        </w:rPr>
      </w:pP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14:paraId="212F4A21" w14:textId="77777777" w:rsidR="0049671C" w:rsidRPr="00A61989" w:rsidRDefault="0049671C" w:rsidP="00277089">
      <w:pPr>
        <w:widowControl/>
        <w:spacing w:line="360" w:lineRule="auto"/>
        <w:ind w:left="431"/>
        <w:jc w:val="both"/>
        <w:rPr>
          <w:rFonts w:ascii="FrankRuehl" w:hAnsi="FrankRuehl"/>
          <w:b/>
          <w:bCs/>
          <w:sz w:val="28"/>
          <w:szCs w:val="28"/>
          <w:rtl/>
        </w:rPr>
      </w:pPr>
    </w:p>
    <w:p w14:paraId="2E3B8FA2" w14:textId="77777777" w:rsidR="0049671C" w:rsidRPr="00A61989" w:rsidRDefault="0049671C"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bookmarkStart w:id="1" w:name="_Ref505165569"/>
      <w:r w:rsidRPr="00A61989">
        <w:rPr>
          <w:rFonts w:ascii="FrankRuehl" w:hAnsi="FrankRuehl"/>
          <w:b/>
          <w:bCs/>
          <w:sz w:val="40"/>
          <w:szCs w:val="40"/>
          <w:u w:val="single"/>
          <w:rtl/>
        </w:rPr>
        <w:t>תיאור כללי של המכרז</w:t>
      </w:r>
      <w:bookmarkEnd w:id="1"/>
    </w:p>
    <w:p w14:paraId="3E0203CE" w14:textId="77777777" w:rsidR="00472B51" w:rsidRPr="00A61989" w:rsidRDefault="00472B51" w:rsidP="0049357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הדיור המוצע לעמוד בדרישות הבאות:</w:t>
      </w:r>
    </w:p>
    <w:p w14:paraId="6E58DA63" w14:textId="77777777" w:rsidR="005B14D1" w:rsidRPr="00014626" w:rsidRDefault="00472B51" w:rsidP="00052966">
      <w:pPr>
        <w:pStyle w:val="aa"/>
        <w:numPr>
          <w:ilvl w:val="2"/>
          <w:numId w:val="57"/>
        </w:numPr>
        <w:ind w:left="1508"/>
        <w:rPr>
          <w:b/>
          <w:bCs/>
          <w:i/>
          <w:caps/>
          <w:sz w:val="28"/>
          <w:szCs w:val="28"/>
          <w:rtl/>
        </w:rPr>
      </w:pPr>
      <w:r w:rsidRPr="00014626">
        <w:rPr>
          <w:rFonts w:ascii="FrankRuehl" w:hAnsi="FrankRuehl"/>
          <w:sz w:val="28"/>
          <w:szCs w:val="28"/>
          <w:rtl/>
        </w:rPr>
        <w:t xml:space="preserve">שימצא </w:t>
      </w:r>
      <w:r w:rsidR="00790057" w:rsidRPr="00014626">
        <w:rPr>
          <w:rFonts w:ascii="FrankRuehl" w:hAnsi="FrankRuehl"/>
          <w:sz w:val="28"/>
          <w:szCs w:val="28"/>
          <w:rtl/>
        </w:rPr>
        <w:t>בתחום ה</w:t>
      </w:r>
      <w:r w:rsidR="00636B3F" w:rsidRPr="00014626">
        <w:rPr>
          <w:rFonts w:ascii="FrankRuehl" w:hAnsi="FrankRuehl"/>
          <w:sz w:val="28"/>
          <w:szCs w:val="28"/>
          <w:rtl/>
        </w:rPr>
        <w:t xml:space="preserve">מוניציפאלי של </w:t>
      </w:r>
      <w:r w:rsidR="00493571" w:rsidRPr="00014626">
        <w:rPr>
          <w:rFonts w:ascii="FrankRuehl" w:hAnsi="FrankRuehl"/>
          <w:sz w:val="28"/>
          <w:szCs w:val="28"/>
          <w:rtl/>
        </w:rPr>
        <w:t>העיר</w:t>
      </w:r>
      <w:r w:rsidR="005B14D1" w:rsidRPr="00014626">
        <w:rPr>
          <w:rFonts w:ascii="FrankRuehl" w:hAnsi="FrankRuehl" w:hint="cs"/>
          <w:sz w:val="28"/>
          <w:szCs w:val="28"/>
          <w:rtl/>
        </w:rPr>
        <w:t xml:space="preserve"> </w:t>
      </w:r>
      <w:r w:rsidR="007F7559">
        <w:rPr>
          <w:rFonts w:ascii="FrankRuehl" w:hAnsi="FrankRuehl" w:hint="cs"/>
          <w:sz w:val="28"/>
          <w:szCs w:val="28"/>
          <w:rtl/>
        </w:rPr>
        <w:t>תל אביב</w:t>
      </w:r>
      <w:r w:rsidR="00052966">
        <w:rPr>
          <w:rFonts w:ascii="FrankRuehl" w:hAnsi="FrankRuehl" w:hint="cs"/>
          <w:sz w:val="28"/>
          <w:szCs w:val="28"/>
          <w:rtl/>
        </w:rPr>
        <w:t>-</w:t>
      </w:r>
      <w:r w:rsidR="007F7559">
        <w:rPr>
          <w:rFonts w:ascii="FrankRuehl" w:hAnsi="FrankRuehl" w:hint="cs"/>
          <w:sz w:val="28"/>
          <w:szCs w:val="28"/>
          <w:rtl/>
        </w:rPr>
        <w:t>יפו</w:t>
      </w:r>
      <w:r w:rsidR="00052966">
        <w:rPr>
          <w:rFonts w:ascii="FrankRuehl" w:hAnsi="FrankRuehl" w:hint="cs"/>
          <w:sz w:val="28"/>
          <w:szCs w:val="28"/>
          <w:rtl/>
        </w:rPr>
        <w:t>.</w:t>
      </w:r>
    </w:p>
    <w:p w14:paraId="61BEFF06" w14:textId="77777777" w:rsidR="00D678C1" w:rsidRPr="00A61989" w:rsidRDefault="00472B51" w:rsidP="0016158F">
      <w:pPr>
        <w:pStyle w:val="aa"/>
        <w:numPr>
          <w:ilvl w:val="2"/>
          <w:numId w:val="57"/>
        </w:numPr>
        <w:ind w:left="1508"/>
        <w:rPr>
          <w:rFonts w:ascii="FrankRuehl" w:hAnsi="FrankRuehl"/>
          <w:sz w:val="28"/>
          <w:szCs w:val="28"/>
          <w:rtl/>
        </w:rPr>
      </w:pPr>
      <w:r w:rsidRPr="00A61989">
        <w:rPr>
          <w:rFonts w:ascii="FrankRuehl" w:hAnsi="FrankRuehl"/>
          <w:sz w:val="28"/>
          <w:szCs w:val="28"/>
          <w:rtl/>
        </w:rPr>
        <w:t xml:space="preserve">שימצא </w:t>
      </w:r>
      <w:r w:rsidR="00277089" w:rsidRPr="00A61989">
        <w:rPr>
          <w:rFonts w:ascii="FrankRuehl" w:hAnsi="FrankRuehl"/>
          <w:sz w:val="28"/>
          <w:szCs w:val="28"/>
          <w:rtl/>
        </w:rPr>
        <w:t xml:space="preserve">באזור </w:t>
      </w:r>
      <w:r w:rsidRPr="00A61989">
        <w:rPr>
          <w:rFonts w:ascii="FrankRuehl" w:hAnsi="FrankRuehl"/>
          <w:sz w:val="28"/>
          <w:szCs w:val="28"/>
          <w:rtl/>
        </w:rPr>
        <w:t>ובסביבה ההולמים את צרכי המזמין ומתאימים לייעוד הנדרש.</w:t>
      </w:r>
    </w:p>
    <w:p w14:paraId="774A7B24" w14:textId="6D67BA0C" w:rsidR="00CD6E0E" w:rsidRDefault="00D678C1" w:rsidP="005A0AD2">
      <w:pPr>
        <w:pStyle w:val="aa"/>
        <w:numPr>
          <w:ilvl w:val="1"/>
          <w:numId w:val="57"/>
        </w:numPr>
        <w:ind w:left="706" w:hanging="708"/>
        <w:rPr>
          <w:rFonts w:ascii="FrankRuehl" w:hAnsi="FrankRuehl"/>
          <w:sz w:val="28"/>
          <w:szCs w:val="28"/>
        </w:rPr>
      </w:pPr>
      <w:r w:rsidRPr="006E553D">
        <w:rPr>
          <w:rFonts w:ascii="FrankRuehl" w:hAnsi="FrankRuehl"/>
          <w:sz w:val="28"/>
          <w:szCs w:val="28"/>
          <w:rtl/>
        </w:rPr>
        <w:t xml:space="preserve">נדרש דיור בשטח </w:t>
      </w:r>
      <w:r w:rsidR="007F7559">
        <w:rPr>
          <w:rFonts w:ascii="FrankRuehl" w:hAnsi="FrankRuehl" w:hint="cs"/>
          <w:sz w:val="28"/>
          <w:szCs w:val="28"/>
          <w:rtl/>
        </w:rPr>
        <w:t xml:space="preserve">מינימלי </w:t>
      </w:r>
      <w:r w:rsidR="00900468" w:rsidRPr="006E553D">
        <w:rPr>
          <w:rFonts w:ascii="FrankRuehl" w:hAnsi="FrankRuehl"/>
          <w:sz w:val="28"/>
          <w:szCs w:val="28"/>
          <w:rtl/>
        </w:rPr>
        <w:t xml:space="preserve">ברוטו </w:t>
      </w:r>
      <w:r w:rsidRPr="006E553D">
        <w:rPr>
          <w:rFonts w:ascii="FrankRuehl" w:hAnsi="FrankRuehl"/>
          <w:sz w:val="28"/>
          <w:szCs w:val="28"/>
          <w:rtl/>
        </w:rPr>
        <w:t xml:space="preserve">של כ- </w:t>
      </w:r>
      <w:r w:rsidR="00077EAF">
        <w:rPr>
          <w:rFonts w:ascii="FrankRuehl" w:hAnsi="FrankRuehl" w:hint="cs"/>
          <w:sz w:val="28"/>
          <w:szCs w:val="28"/>
          <w:rtl/>
        </w:rPr>
        <w:t>500</w:t>
      </w:r>
      <w:r w:rsidR="00900468" w:rsidRPr="006E553D">
        <w:rPr>
          <w:rFonts w:ascii="FrankRuehl" w:hAnsi="FrankRuehl"/>
          <w:sz w:val="28"/>
          <w:szCs w:val="28"/>
          <w:rtl/>
        </w:rPr>
        <w:t xml:space="preserve"> </w:t>
      </w:r>
      <w:r w:rsidR="00636B3F" w:rsidRPr="006E553D">
        <w:rPr>
          <w:rFonts w:ascii="FrankRuehl" w:hAnsi="FrankRuehl"/>
          <w:sz w:val="28"/>
          <w:szCs w:val="28"/>
          <w:rtl/>
        </w:rPr>
        <w:t>מ"ר</w:t>
      </w:r>
      <w:r w:rsidR="00CD6E0E">
        <w:rPr>
          <w:rFonts w:ascii="FrankRuehl" w:hAnsi="FrankRuehl" w:hint="cs"/>
          <w:sz w:val="28"/>
          <w:szCs w:val="28"/>
          <w:rtl/>
        </w:rPr>
        <w:t xml:space="preserve"> ובשטח מקסימלי ברוטו של עד כ-55,000 מ</w:t>
      </w:r>
      <w:r w:rsidR="008127AD">
        <w:rPr>
          <w:rFonts w:ascii="FrankRuehl" w:hAnsi="FrankRuehl" w:hint="cs"/>
          <w:sz w:val="28"/>
          <w:szCs w:val="28"/>
          <w:rtl/>
        </w:rPr>
        <w:t>"</w:t>
      </w:r>
      <w:r w:rsidR="00CD6E0E">
        <w:rPr>
          <w:rFonts w:ascii="FrankRuehl" w:hAnsi="FrankRuehl" w:hint="cs"/>
          <w:sz w:val="28"/>
          <w:szCs w:val="28"/>
          <w:rtl/>
        </w:rPr>
        <w:t>ר</w:t>
      </w:r>
      <w:r w:rsidR="005B14D1" w:rsidRPr="006E553D">
        <w:rPr>
          <w:rFonts w:ascii="FrankRuehl" w:hAnsi="FrankRuehl"/>
          <w:sz w:val="28"/>
          <w:szCs w:val="28"/>
          <w:rtl/>
        </w:rPr>
        <w:t>.</w:t>
      </w:r>
    </w:p>
    <w:p w14:paraId="18A32D99" w14:textId="1F4543D8" w:rsidR="00520F6A" w:rsidRPr="00D03265" w:rsidRDefault="00CD6E0E" w:rsidP="00D03265">
      <w:pPr>
        <w:pStyle w:val="aa"/>
        <w:numPr>
          <w:ilvl w:val="1"/>
          <w:numId w:val="57"/>
        </w:numPr>
        <w:ind w:left="706" w:hanging="708"/>
        <w:rPr>
          <w:rFonts w:ascii="FrankRuehl" w:hAnsi="FrankRuehl"/>
          <w:sz w:val="28"/>
          <w:szCs w:val="28"/>
        </w:rPr>
      </w:pPr>
      <w:r>
        <w:rPr>
          <w:rFonts w:ascii="FrankRuehl" w:hAnsi="FrankRuehl" w:hint="cs"/>
          <w:sz w:val="28"/>
          <w:szCs w:val="28"/>
          <w:rtl/>
        </w:rPr>
        <w:t>המזמין רשאי לבחור זוכה אחד או כמה זוכים, בהתאם לשטחים הזמינים שיוצעו ובהתאם לצרכים של יחידות הממשלה השונות בעיר תל אביב-יפו.</w:t>
      </w:r>
      <w:r w:rsidR="006E553D">
        <w:rPr>
          <w:rFonts w:ascii="FrankRuehl" w:hAnsi="FrankRuehl" w:hint="cs"/>
          <w:sz w:val="28"/>
          <w:szCs w:val="28"/>
          <w:rtl/>
        </w:rPr>
        <w:t xml:space="preserve"> </w:t>
      </w:r>
    </w:p>
    <w:p w14:paraId="4718F410" w14:textId="3F487A8E" w:rsidR="0049671C" w:rsidRDefault="0049671C" w:rsidP="00D602A5">
      <w:pPr>
        <w:pStyle w:val="aa"/>
        <w:numPr>
          <w:ilvl w:val="1"/>
          <w:numId w:val="57"/>
        </w:numPr>
        <w:ind w:left="707" w:hanging="708"/>
        <w:rPr>
          <w:rFonts w:ascii="FrankRuehl" w:hAnsi="FrankRuehl"/>
          <w:sz w:val="28"/>
          <w:szCs w:val="28"/>
        </w:rPr>
      </w:pPr>
      <w:r w:rsidRPr="00A61989">
        <w:rPr>
          <w:rFonts w:ascii="FrankRuehl" w:hAnsi="FrankRuehl"/>
          <w:sz w:val="28"/>
          <w:szCs w:val="28"/>
          <w:rtl/>
        </w:rPr>
        <w:t>על המציע/מציעים אשר יזכה/ו במכרז להתאים את הדיור שנבחר על פי דרישות המזמין כמפורט באפיון הטכני לעבודות התאמה</w:t>
      </w:r>
      <w:r w:rsidR="00052966">
        <w:rPr>
          <w:rFonts w:ascii="FrankRuehl" w:hAnsi="FrankRuehl" w:hint="cs"/>
          <w:sz w:val="28"/>
          <w:szCs w:val="28"/>
          <w:rtl/>
        </w:rPr>
        <w:t xml:space="preserve"> שהינו חלק ממסמכי המכרז</w:t>
      </w:r>
      <w:r w:rsidRPr="00A61989">
        <w:rPr>
          <w:rFonts w:ascii="FrankRuehl" w:hAnsi="FrankRuehl"/>
          <w:sz w:val="28"/>
          <w:szCs w:val="28"/>
          <w:rtl/>
        </w:rPr>
        <w:t xml:space="preserve"> ופרוגרמת שטחים </w:t>
      </w:r>
      <w:r w:rsidR="00052966">
        <w:rPr>
          <w:rFonts w:ascii="FrankRuehl" w:hAnsi="FrankRuehl" w:hint="cs"/>
          <w:sz w:val="28"/>
          <w:szCs w:val="28"/>
          <w:rtl/>
        </w:rPr>
        <w:t>שתימסר במהלך שלבי המיון להצעות המתאימות.</w:t>
      </w:r>
      <w:r w:rsidRPr="00A61989">
        <w:rPr>
          <w:rFonts w:ascii="FrankRuehl" w:hAnsi="FrankRuehl"/>
          <w:sz w:val="28"/>
          <w:szCs w:val="28"/>
          <w:rtl/>
        </w:rPr>
        <w:t xml:space="preserve"> וכן כאמור בסעיף </w:t>
      </w:r>
      <w:r w:rsidR="00AD4AEA" w:rsidRPr="00D03265">
        <w:rPr>
          <w:rFonts w:ascii="FrankRuehl" w:hAnsi="FrankRuehl"/>
          <w:sz w:val="28"/>
          <w:szCs w:val="28"/>
          <w:rtl/>
        </w:rPr>
        <w:t>6</w:t>
      </w:r>
      <w:r w:rsidRPr="00A61989">
        <w:rPr>
          <w:rFonts w:ascii="FrankRuehl" w:hAnsi="FrankRuehl"/>
          <w:sz w:val="28"/>
          <w:szCs w:val="28"/>
          <w:rtl/>
        </w:rPr>
        <w:t xml:space="preserve">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14:paraId="2357ED78" w14:textId="77777777" w:rsidR="007F7559" w:rsidRPr="00A61989" w:rsidRDefault="007F7559" w:rsidP="001C5628">
      <w:pPr>
        <w:pStyle w:val="aa"/>
        <w:numPr>
          <w:ilvl w:val="1"/>
          <w:numId w:val="57"/>
        </w:numPr>
        <w:ind w:left="707" w:hanging="708"/>
        <w:rPr>
          <w:rFonts w:ascii="FrankRuehl" w:hAnsi="FrankRuehl"/>
          <w:sz w:val="28"/>
          <w:szCs w:val="28"/>
        </w:rPr>
      </w:pPr>
      <w:r>
        <w:rPr>
          <w:rFonts w:ascii="FrankRuehl" w:hAnsi="FrankRuehl" w:hint="cs"/>
          <w:sz w:val="28"/>
          <w:szCs w:val="28"/>
          <w:rtl/>
        </w:rPr>
        <w:t>מכרז זה נועד לאיתור דיורים עבור משרדי / יחידות ממשלתיות</w:t>
      </w:r>
      <w:r w:rsidR="001C5628">
        <w:rPr>
          <w:rFonts w:ascii="FrankRuehl" w:hAnsi="FrankRuehl" w:hint="cs"/>
          <w:sz w:val="28"/>
          <w:szCs w:val="28"/>
          <w:rtl/>
        </w:rPr>
        <w:t xml:space="preserve"> קיימות וחדשות.</w:t>
      </w:r>
    </w:p>
    <w:p w14:paraId="7F3DDE65" w14:textId="77777777" w:rsidR="00D15174" w:rsidRPr="00A61989" w:rsidRDefault="00D15174"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r w:rsidRPr="00A61989">
        <w:rPr>
          <w:rFonts w:ascii="FrankRuehl" w:hAnsi="FrankRuehl"/>
          <w:b/>
          <w:bCs/>
          <w:sz w:val="40"/>
          <w:szCs w:val="40"/>
          <w:u w:val="single"/>
          <w:rtl/>
        </w:rPr>
        <w:t>אופן הגשת ההצעה</w:t>
      </w:r>
    </w:p>
    <w:p w14:paraId="0389C5AD" w14:textId="77777777"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14:paraId="5771306C" w14:textId="77777777" w:rsidR="008420DF" w:rsidRPr="00A61989" w:rsidRDefault="0049671C" w:rsidP="00B04A40">
      <w:pPr>
        <w:spacing w:line="360" w:lineRule="auto"/>
        <w:ind w:left="720"/>
        <w:rPr>
          <w:rFonts w:ascii="FrankRuehl" w:hAnsi="FrankRuehl"/>
          <w:i/>
          <w:szCs w:val="26"/>
          <w:rtl/>
          <w:lang w:eastAsia="he-IL"/>
        </w:rPr>
      </w:pPr>
      <w:r w:rsidRPr="00A61989">
        <w:rPr>
          <w:rFonts w:ascii="FrankRuehl" w:hAnsi="FrankRuehl"/>
          <w:sz w:val="28"/>
          <w:szCs w:val="28"/>
          <w:rtl/>
        </w:rPr>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proofErr w:type="spellStart"/>
      <w:r w:rsidR="006840FD" w:rsidRPr="00A61989">
        <w:rPr>
          <w:rFonts w:ascii="FrankRuehl" w:hAnsi="FrankRuehl"/>
          <w:sz w:val="28"/>
          <w:szCs w:val="28"/>
          <w:rtl/>
        </w:rPr>
        <w:t>מינהל</w:t>
      </w:r>
      <w:proofErr w:type="spellEnd"/>
      <w:r w:rsidR="006840FD"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p>
    <w:p w14:paraId="2C5B9061" w14:textId="77777777" w:rsidR="002D670B" w:rsidRPr="00A61989" w:rsidRDefault="005B41C4" w:rsidP="00B04A40">
      <w:pPr>
        <w:ind w:left="720"/>
        <w:rPr>
          <w:rFonts w:ascii="FrankRuehl" w:hAnsi="FrankRuehl"/>
          <w:sz w:val="28"/>
          <w:szCs w:val="28"/>
          <w:rtl/>
        </w:rPr>
      </w:pPr>
      <w:hyperlink r:id="rId15" w:history="1">
        <w:r w:rsidR="002D670B" w:rsidRPr="00A61989">
          <w:rPr>
            <w:rStyle w:val="Hyperlink"/>
            <w:rFonts w:ascii="FrankRuehl" w:hAnsi="FrankRuehl"/>
            <w:sz w:val="28"/>
            <w:szCs w:val="28"/>
          </w:rPr>
          <w:t>http://mof.gov.il/AG/AssetsandLogistics/GovernmentHousing/Pages/GovernmentHousingTenders.aspx</w:t>
        </w:r>
      </w:hyperlink>
    </w:p>
    <w:p w14:paraId="4FBE975A" w14:textId="77777777" w:rsidR="0049671C" w:rsidRPr="00A61989" w:rsidRDefault="0049671C" w:rsidP="001A2439">
      <w:pPr>
        <w:pStyle w:val="aa"/>
        <w:numPr>
          <w:ilvl w:val="1"/>
          <w:numId w:val="60"/>
        </w:numPr>
        <w:ind w:left="707" w:hanging="708"/>
        <w:rPr>
          <w:rFonts w:ascii="FrankRuehl" w:hAnsi="FrankRuehl"/>
          <w:sz w:val="28"/>
          <w:szCs w:val="28"/>
          <w:rtl/>
        </w:rPr>
      </w:pPr>
      <w:r w:rsidRPr="00A61989">
        <w:rPr>
          <w:rFonts w:ascii="FrankRuehl" w:hAnsi="FrankRuehl"/>
          <w:sz w:val="28"/>
          <w:szCs w:val="28"/>
          <w:rtl/>
        </w:rPr>
        <w:t>שאלות הבהרה</w:t>
      </w:r>
      <w:r w:rsidR="001A2439" w:rsidRPr="00A61989">
        <w:rPr>
          <w:rFonts w:ascii="FrankRuehl" w:hAnsi="FrankRuehl"/>
          <w:sz w:val="28"/>
          <w:szCs w:val="28"/>
        </w:rPr>
        <w:t xml:space="preserve"> </w:t>
      </w:r>
      <w:r w:rsidRPr="00A61989">
        <w:rPr>
          <w:rFonts w:ascii="FrankRuehl" w:hAnsi="FrankRuehl"/>
          <w:sz w:val="28"/>
          <w:szCs w:val="28"/>
          <w:rtl/>
        </w:rPr>
        <w:t xml:space="preserve">ניתן לפנות בשאלות בכתב לגברת </w:t>
      </w:r>
      <w:r w:rsidR="00ED7CF1" w:rsidRPr="00A61989">
        <w:rPr>
          <w:rFonts w:ascii="FrankRuehl" w:hAnsi="FrankRuehl"/>
          <w:sz w:val="28"/>
          <w:szCs w:val="28"/>
          <w:rtl/>
        </w:rPr>
        <w:t>הילה נחום</w:t>
      </w:r>
      <w:r w:rsidR="00A274E8" w:rsidRPr="00A61989">
        <w:rPr>
          <w:rFonts w:ascii="FrankRuehl" w:hAnsi="FrankRuehl"/>
          <w:sz w:val="28"/>
          <w:szCs w:val="28"/>
          <w:rtl/>
        </w:rPr>
        <w:t xml:space="preserve"> במייל: </w:t>
      </w:r>
      <w:hyperlink r:id="rId16" w:history="1">
        <w:r w:rsidR="00A274E8" w:rsidRPr="00A61989">
          <w:rPr>
            <w:rFonts w:ascii="FrankRuehl" w:hAnsi="FrankRuehl"/>
          </w:rPr>
          <w:t>m_diur@mof.gov.il</w:t>
        </w:r>
      </w:hyperlink>
      <w:r w:rsidR="00A274E8" w:rsidRPr="00A61989">
        <w:rPr>
          <w:rFonts w:ascii="FrankRuehl" w:hAnsi="FrankRuehl"/>
          <w:sz w:val="28"/>
          <w:szCs w:val="28"/>
          <w:rtl/>
        </w:rPr>
        <w:t xml:space="preserve"> וזאת לא יאוחר </w:t>
      </w:r>
      <w:r w:rsidRPr="00A61989">
        <w:rPr>
          <w:rFonts w:ascii="FrankRuehl" w:hAnsi="FrankRuehl"/>
          <w:sz w:val="28"/>
          <w:szCs w:val="28"/>
          <w:rtl/>
        </w:rPr>
        <w:t>מהמפורט בדף ריכוז מועדים</w:t>
      </w:r>
      <w:r w:rsidR="004E5653" w:rsidRPr="00A61989">
        <w:rPr>
          <w:rFonts w:ascii="FrankRuehl" w:hAnsi="FrankRuehl"/>
          <w:sz w:val="28"/>
          <w:szCs w:val="28"/>
          <w:rtl/>
        </w:rPr>
        <w:t>,</w:t>
      </w:r>
      <w:r w:rsidR="006840FD" w:rsidRPr="00A61989">
        <w:rPr>
          <w:rFonts w:ascii="FrankRuehl" w:hAnsi="FrankRuehl"/>
          <w:sz w:val="28"/>
          <w:szCs w:val="28"/>
          <w:rtl/>
        </w:rPr>
        <w:t xml:space="preserve"> </w:t>
      </w:r>
      <w:r w:rsidR="00AB5D34" w:rsidRPr="00A61989">
        <w:rPr>
          <w:rFonts w:ascii="FrankRuehl" w:hAnsi="FrankRuehl"/>
          <w:sz w:val="28"/>
          <w:szCs w:val="28"/>
          <w:rtl/>
        </w:rPr>
        <w:t>יש לציין בנושא המייל את שם המכרז</w:t>
      </w:r>
      <w:r w:rsidR="0090582B" w:rsidRPr="00A61989">
        <w:rPr>
          <w:rFonts w:ascii="FrankRuehl" w:hAnsi="FrankRuehl"/>
          <w:sz w:val="28"/>
          <w:szCs w:val="28"/>
          <w:rtl/>
        </w:rPr>
        <w:t xml:space="preserve"> ומספרו, מייל שלא יופיעו פרטים אלו בנושא לא יקבל התייחסות ויחשב כלא הוגש</w:t>
      </w:r>
      <w:r w:rsidR="001A2439" w:rsidRPr="00A61989">
        <w:rPr>
          <w:rFonts w:ascii="FrankRuehl" w:hAnsi="FrankRuehl"/>
          <w:sz w:val="28"/>
          <w:szCs w:val="28"/>
          <w:rtl/>
        </w:rPr>
        <w:t>.</w:t>
      </w:r>
    </w:p>
    <w:p w14:paraId="5DC147C9" w14:textId="77777777" w:rsidR="0049671C" w:rsidRPr="00A61989" w:rsidRDefault="0049671C" w:rsidP="001C0AFE">
      <w:pPr>
        <w:widowControl/>
        <w:spacing w:line="360" w:lineRule="auto"/>
        <w:ind w:left="707"/>
        <w:jc w:val="both"/>
        <w:rPr>
          <w:rFonts w:ascii="FrankRuehl" w:hAnsi="FrankRuehl"/>
          <w:szCs w:val="26"/>
          <w:rtl/>
        </w:rPr>
      </w:pPr>
      <w:r w:rsidRPr="00A61989">
        <w:rPr>
          <w:rFonts w:ascii="FrankRuehl" w:hAnsi="FrankRuehl"/>
          <w:sz w:val="28"/>
          <w:szCs w:val="28"/>
          <w:rtl/>
        </w:rPr>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14:paraId="5AEBE008" w14:textId="77777777" w:rsidR="0049671C" w:rsidRPr="00A61989" w:rsidRDefault="0049671C" w:rsidP="006B3B4B">
      <w:pPr>
        <w:widowControl/>
        <w:spacing w:line="360" w:lineRule="auto"/>
        <w:ind w:left="707"/>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 xml:space="preserve">חתום בידי </w:t>
      </w:r>
      <w:proofErr w:type="spellStart"/>
      <w:r w:rsidRPr="00A61989">
        <w:rPr>
          <w:rFonts w:ascii="FrankRuehl" w:hAnsi="FrankRuehl"/>
          <w:sz w:val="28"/>
          <w:szCs w:val="28"/>
          <w:rtl/>
        </w:rPr>
        <w:t>מורשי</w:t>
      </w:r>
      <w:proofErr w:type="spellEnd"/>
      <w:r w:rsidRPr="00A61989">
        <w:rPr>
          <w:rFonts w:ascii="FrankRuehl" w:hAnsi="FrankRuehl"/>
          <w:sz w:val="28"/>
          <w:szCs w:val="28"/>
          <w:rtl/>
        </w:rPr>
        <w:t xml:space="preserve"> חתימה מטעמ</w:t>
      </w:r>
      <w:r w:rsidR="0078205F" w:rsidRPr="00A61989">
        <w:rPr>
          <w:rFonts w:ascii="FrankRuehl" w:hAnsi="FrankRuehl"/>
          <w:sz w:val="28"/>
          <w:szCs w:val="28"/>
          <w:rtl/>
        </w:rPr>
        <w:t>ו</w:t>
      </w:r>
      <w:r w:rsidRPr="00A61989">
        <w:rPr>
          <w:rFonts w:ascii="FrankRuehl" w:hAnsi="FrankRuehl"/>
          <w:sz w:val="28"/>
          <w:szCs w:val="28"/>
          <w:rtl/>
        </w:rPr>
        <w:t>.</w:t>
      </w:r>
    </w:p>
    <w:p w14:paraId="25FE6FF8"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b/>
          <w:bCs/>
          <w:sz w:val="28"/>
          <w:szCs w:val="28"/>
          <w:rtl/>
        </w:rPr>
        <w:lastRenderedPageBreak/>
        <w:t>לתשומת לב המציעים,</w:t>
      </w:r>
      <w:r w:rsidRPr="00A61989">
        <w:rPr>
          <w:rFonts w:ascii="FrankRuehl" w:hAnsi="FrankRuehl"/>
          <w:sz w:val="28"/>
          <w:szCs w:val="28"/>
          <w:rtl/>
        </w:rPr>
        <w:t xml:space="preserve"> ועדת המכרזים רשאית לפסול הצעה אם המציע לא מצרף את קובץ שאלות המציעים ותשובות המזמין, חתום כנדרש.</w:t>
      </w:r>
    </w:p>
    <w:p w14:paraId="2D1A4780"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14:paraId="6435BB23" w14:textId="77777777" w:rsidR="00F15B70"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חתומה, מלאה ושלמה, בארבעה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(הבהרה: נדרש להביא 4 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proofErr w:type="spellStart"/>
      <w:r w:rsidR="00F15B70" w:rsidRPr="00A61989">
        <w:rPr>
          <w:rFonts w:ascii="FrankRuehl" w:hAnsi="FrankRuehl"/>
          <w:szCs w:val="24"/>
        </w:rPr>
        <w:t>MultiTiff</w:t>
      </w:r>
      <w:proofErr w:type="spellEnd"/>
      <w:r w:rsidR="00F15B70" w:rsidRPr="00A61989">
        <w:rPr>
          <w:rFonts w:ascii="FrankRuehl" w:hAnsi="FrankRuehl"/>
          <w:sz w:val="28"/>
          <w:szCs w:val="28"/>
          <w:rtl/>
        </w:rPr>
        <w:t>. יש לוודא שהקובץ הסרוק ניתן לקריאה במדיה עליה נצרב.</w:t>
      </w:r>
    </w:p>
    <w:p w14:paraId="7C590C0C"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א' עד ה' בין השעות 9:00 עד 15:00 וזאת לא יאוחר מן המועד האחרון להגשת הצעות במכרז כמפורט בדף ר</w:t>
      </w:r>
      <w:r w:rsidR="004E5653" w:rsidRPr="00A61989">
        <w:rPr>
          <w:rFonts w:ascii="FrankRuehl" w:hAnsi="FrankRuehl"/>
          <w:sz w:val="28"/>
          <w:szCs w:val="28"/>
          <w:rtl/>
        </w:rPr>
        <w:t>יכוז מועדים.</w:t>
      </w:r>
    </w:p>
    <w:p w14:paraId="7F301C7F" w14:textId="77777777" w:rsidR="008B51DE"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14:paraId="73C222F4"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המציע יגיש את הצעתו, מבלי לבצע כל שינוי בניסוח המודפס של המכרז ומבלי להוסיף או לצרף אליו כל תיקון, שינוי, השמטה ותוספת, וזאת לאחר שימלא בחוברת המכרז את כל הפרטים הנדרשים ממנו ויחתום עליה.</w:t>
      </w:r>
    </w:p>
    <w:p w14:paraId="79C3DD5A"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14:paraId="6A0FC97E"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14:paraId="7AB1D417" w14:textId="77777777" w:rsidR="0049671C" w:rsidRPr="00A61989"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למזמין שמורה הזכות, לערוך שינויים במסמכי ותנאי המכרז ולהביאם לידיעת המציעים, לא יאוחר מן המועד האחרון להגשת הצעות למכרז. </w:t>
      </w:r>
    </w:p>
    <w:p w14:paraId="13227716" w14:textId="77777777" w:rsidR="009D3C0B" w:rsidRPr="00A61989" w:rsidRDefault="009D3C0B" w:rsidP="009D3C0B">
      <w:pPr>
        <w:pStyle w:val="aa"/>
        <w:ind w:left="707"/>
        <w:rPr>
          <w:rFonts w:ascii="FrankRuehl" w:hAnsi="FrankRuehl"/>
          <w:sz w:val="28"/>
          <w:szCs w:val="28"/>
          <w:rtl/>
        </w:rPr>
      </w:pPr>
    </w:p>
    <w:p w14:paraId="2C3F3CDE" w14:textId="77777777"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t>תנאים מוקדמים (תנאי סף)</w:t>
      </w:r>
    </w:p>
    <w:p w14:paraId="110EDB21" w14:textId="77777777"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14:paraId="01F94999" w14:textId="77777777" w:rsidR="00D90771" w:rsidRPr="001C5628" w:rsidRDefault="00077EAF" w:rsidP="001C5628">
      <w:pPr>
        <w:widowControl/>
        <w:numPr>
          <w:ilvl w:val="2"/>
          <w:numId w:val="61"/>
        </w:numPr>
        <w:spacing w:before="120" w:after="120" w:line="360" w:lineRule="auto"/>
        <w:ind w:left="1224"/>
        <w:jc w:val="both"/>
        <w:outlineLvl w:val="1"/>
        <w:rPr>
          <w:rFonts w:ascii="FrankRuehl" w:eastAsia="Calibri" w:hAnsi="FrankRuehl"/>
          <w:i/>
          <w:sz w:val="28"/>
          <w:szCs w:val="28"/>
          <w:rtl/>
        </w:rPr>
      </w:pPr>
      <w:r w:rsidRPr="001C5628">
        <w:rPr>
          <w:rFonts w:ascii="FrankRuehl" w:eastAsia="Calibri" w:hAnsi="FrankRuehl"/>
          <w:i/>
          <w:sz w:val="28"/>
          <w:szCs w:val="28"/>
          <w:rtl/>
        </w:rPr>
        <w:t xml:space="preserve">שימצא בתחום המוניציפאלי של העיר </w:t>
      </w:r>
      <w:r w:rsidR="007F7559" w:rsidRPr="001C5628">
        <w:rPr>
          <w:rFonts w:ascii="FrankRuehl" w:eastAsia="Calibri" w:hAnsi="FrankRuehl" w:hint="cs"/>
          <w:i/>
          <w:sz w:val="28"/>
          <w:szCs w:val="28"/>
          <w:rtl/>
        </w:rPr>
        <w:t>תל אביב</w:t>
      </w:r>
      <w:r w:rsidR="001C5628" w:rsidRPr="001C5628">
        <w:rPr>
          <w:rFonts w:ascii="FrankRuehl" w:eastAsia="Calibri" w:hAnsi="FrankRuehl" w:hint="cs"/>
          <w:i/>
          <w:sz w:val="28"/>
          <w:szCs w:val="28"/>
          <w:rtl/>
        </w:rPr>
        <w:t>-</w:t>
      </w:r>
      <w:r w:rsidR="007F7559" w:rsidRPr="001C5628">
        <w:rPr>
          <w:rFonts w:ascii="FrankRuehl" w:eastAsia="Calibri" w:hAnsi="FrankRuehl" w:hint="cs"/>
          <w:i/>
          <w:sz w:val="28"/>
          <w:szCs w:val="28"/>
          <w:rtl/>
        </w:rPr>
        <w:t>יפו.</w:t>
      </w:r>
    </w:p>
    <w:p w14:paraId="5389266E" w14:textId="66032256" w:rsidR="00094B49" w:rsidRPr="00632D4F" w:rsidRDefault="008B242E" w:rsidP="005A0AD2">
      <w:pPr>
        <w:widowControl/>
        <w:numPr>
          <w:ilvl w:val="2"/>
          <w:numId w:val="61"/>
        </w:numPr>
        <w:spacing w:before="120" w:after="120" w:line="360" w:lineRule="auto"/>
        <w:ind w:left="1224"/>
        <w:jc w:val="both"/>
        <w:outlineLvl w:val="1"/>
        <w:rPr>
          <w:rFonts w:ascii="FrankRuehl" w:eastAsia="Calibri" w:hAnsi="FrankRuehl"/>
          <w:caps/>
          <w:sz w:val="28"/>
          <w:szCs w:val="28"/>
        </w:rPr>
      </w:pPr>
      <w:r w:rsidRPr="00632D4F">
        <w:rPr>
          <w:rFonts w:ascii="FrankRuehl" w:eastAsia="Calibri" w:hAnsi="FrankRuehl"/>
          <w:caps/>
          <w:sz w:val="28"/>
          <w:szCs w:val="28"/>
          <w:rtl/>
        </w:rPr>
        <w:lastRenderedPageBreak/>
        <w:t>שהיקף השטח המוצע יהיה לפחות בהתאם למפורט בסעיף 2 לעיל.</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w:t>
      </w:r>
      <w:r w:rsidR="00236595" w:rsidRPr="00632D4F">
        <w:rPr>
          <w:rFonts w:ascii="FrankRuehl" w:eastAsia="Calibri" w:hAnsi="FrankRuehl"/>
          <w:caps/>
          <w:sz w:val="28"/>
          <w:szCs w:val="28"/>
          <w:rtl/>
        </w:rPr>
        <w:t>ר או כי לא יוכל לספקו כמפורט בא</w:t>
      </w:r>
      <w:r w:rsidR="000A6734" w:rsidRPr="00632D4F">
        <w:rPr>
          <w:rFonts w:ascii="FrankRuehl" w:eastAsia="Calibri" w:hAnsi="FrankRuehl"/>
          <w:caps/>
          <w:sz w:val="28"/>
          <w:szCs w:val="28"/>
          <w:rtl/>
        </w:rPr>
        <w:t>פיון</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הטכני או בפרוגרמת השטחים</w:t>
      </w:r>
      <w:r w:rsidR="00D602A5">
        <w:rPr>
          <w:rFonts w:ascii="FrankRuehl" w:eastAsia="Calibri" w:hAnsi="FrankRuehl" w:hint="cs"/>
          <w:caps/>
          <w:sz w:val="28"/>
          <w:szCs w:val="28"/>
          <w:rtl/>
        </w:rPr>
        <w:t>.</w:t>
      </w:r>
      <w:r w:rsidR="000A6734" w:rsidRPr="00632D4F">
        <w:rPr>
          <w:rFonts w:ascii="FrankRuehl" w:eastAsia="Calibri" w:hAnsi="FrankRuehl"/>
          <w:caps/>
          <w:sz w:val="28"/>
          <w:szCs w:val="28"/>
          <w:rtl/>
        </w:rPr>
        <w:t xml:space="preserve"> </w:t>
      </w:r>
    </w:p>
    <w:p w14:paraId="4F943E7A" w14:textId="69991FDD" w:rsidR="00EB5D5E" w:rsidRPr="00A61989" w:rsidRDefault="00EB5D5E" w:rsidP="00D03265">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הדיור יהיה מותאם לצרכי השוכר על-פי אפיון</w:t>
      </w:r>
      <w:r w:rsidR="00F62C41">
        <w:rPr>
          <w:rFonts w:ascii="FrankRuehl" w:eastAsia="Calibri" w:hAnsi="FrankRuehl" w:hint="cs"/>
          <w:i/>
          <w:sz w:val="28"/>
          <w:szCs w:val="28"/>
          <w:rtl/>
        </w:rPr>
        <w:t xml:space="preserve"> </w:t>
      </w:r>
      <w:r w:rsidRPr="00A61989">
        <w:rPr>
          <w:rFonts w:ascii="FrankRuehl" w:eastAsia="Calibri" w:hAnsi="FrankRuehl"/>
          <w:i/>
          <w:sz w:val="28"/>
          <w:szCs w:val="28"/>
          <w:rtl/>
        </w:rPr>
        <w:t xml:space="preserve">טכני </w:t>
      </w:r>
      <w:r w:rsidR="00A5454F">
        <w:rPr>
          <w:rFonts w:ascii="FrankRuehl" w:eastAsia="Calibri" w:hAnsi="FrankRuehl" w:hint="cs"/>
          <w:i/>
          <w:sz w:val="28"/>
          <w:szCs w:val="28"/>
          <w:rtl/>
        </w:rPr>
        <w:t>המצורף לחוברת המכרז</w:t>
      </w:r>
      <w:r w:rsidR="00ED11C0">
        <w:rPr>
          <w:rFonts w:ascii="FrankRuehl" w:eastAsia="Calibri" w:hAnsi="FrankRuehl" w:hint="cs"/>
          <w:i/>
          <w:sz w:val="28"/>
          <w:szCs w:val="28"/>
          <w:rtl/>
        </w:rPr>
        <w:t xml:space="preserve"> ועל פי פרוגרמות שטחים ודרישות מיוחדות ליחידות ממשלתיות שתימסרנה לזוכה/ים.</w:t>
      </w:r>
    </w:p>
    <w:p w14:paraId="052DAA1D" w14:textId="77777777"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EB5D5E" w:rsidRPr="00A61989">
        <w:rPr>
          <w:rFonts w:ascii="FrankRuehl" w:eastAsia="Calibri" w:hAnsi="FrankRuehl"/>
          <w:i/>
          <w:sz w:val="28"/>
          <w:szCs w:val="28"/>
          <w:rtl/>
        </w:rPr>
        <w:t>הדיור יהיה בעל נגישות מלאה לאנשים עם מוגבלות.</w:t>
      </w:r>
    </w:p>
    <w:p w14:paraId="43E3BB34" w14:textId="238328A9" w:rsidR="00470134" w:rsidRPr="00A61989" w:rsidRDefault="00392389" w:rsidP="0074081C">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הדיור יהיה בעל נגישות טובה לעורקי תחבורה ולתחבורה ציבורית</w:t>
      </w:r>
      <w:r w:rsidR="00293983">
        <w:rPr>
          <w:rFonts w:ascii="FrankRuehl" w:eastAsia="Calibri" w:hAnsi="FrankRuehl" w:hint="cs"/>
          <w:i/>
          <w:sz w:val="28"/>
          <w:szCs w:val="28"/>
          <w:rtl/>
        </w:rPr>
        <w:t xml:space="preserve"> בעת קבלתו</w:t>
      </w:r>
      <w:r w:rsidR="00EB5D5E" w:rsidRPr="00A61989">
        <w:rPr>
          <w:rFonts w:ascii="FrankRuehl" w:eastAsia="Calibri" w:hAnsi="FrankRuehl"/>
          <w:i/>
          <w:sz w:val="28"/>
          <w:szCs w:val="28"/>
          <w:rtl/>
        </w:rPr>
        <w:t>.</w:t>
      </w:r>
    </w:p>
    <w:p w14:paraId="12919B3A" w14:textId="77777777"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14:paraId="76FCB1AB" w14:textId="77777777" w:rsidR="00470134" w:rsidRPr="00A61989" w:rsidRDefault="00470134" w:rsidP="00A61989">
      <w:pPr>
        <w:pStyle w:val="aa"/>
        <w:numPr>
          <w:ilvl w:val="0"/>
          <w:numId w:val="66"/>
        </w:numPr>
        <w:tabs>
          <w:tab w:val="left" w:pos="1982"/>
        </w:tabs>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14:paraId="5738F6C3" w14:textId="1E54012B" w:rsidR="00470134" w:rsidRPr="00A61989" w:rsidRDefault="00470134" w:rsidP="0099638A">
      <w:pPr>
        <w:pStyle w:val="aa"/>
        <w:numPr>
          <w:ilvl w:val="0"/>
          <w:numId w:val="66"/>
        </w:numPr>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על המציע/מציעים אשר יזכה/ו במכרז להתאים את הדיור שנבחר על פי דרישות המזמין כמפורט באפיון הטכני לעבודות התאמה, פרוגרמת שטחים ודרישות מיוחדות בהתאם לצרכי היחידות הממשלתיות וכן כאמור בסעיף </w:t>
      </w:r>
      <w:r w:rsidR="0099638A" w:rsidRPr="00241121">
        <w:rPr>
          <w:rFonts w:ascii="FrankRuehl" w:eastAsia="Times New Roman" w:hAnsi="FrankRuehl"/>
          <w:sz w:val="28"/>
          <w:szCs w:val="28"/>
          <w:rtl/>
        </w:rPr>
        <w:t>6</w:t>
      </w:r>
      <w:r w:rsidR="0099638A" w:rsidRPr="00A61989">
        <w:rPr>
          <w:rFonts w:ascii="FrankRuehl" w:eastAsia="Times New Roman" w:hAnsi="FrankRuehl"/>
          <w:sz w:val="28"/>
          <w:szCs w:val="28"/>
          <w:rtl/>
        </w:rPr>
        <w:t xml:space="preserve"> </w:t>
      </w:r>
      <w:r w:rsidRPr="00A61989">
        <w:rPr>
          <w:rFonts w:ascii="FrankRuehl" w:eastAsia="Times New Roman" w:hAnsi="FrankRuehl"/>
          <w:sz w:val="28"/>
          <w:szCs w:val="28"/>
          <w:rtl/>
        </w:rPr>
        <w:t>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r w:rsidRPr="00A61989">
        <w:rPr>
          <w:rFonts w:ascii="FrankRuehl" w:eastAsia="Calibri" w:hAnsi="FrankRuehl"/>
          <w:caps/>
          <w:spacing w:val="15"/>
          <w:sz w:val="28"/>
          <w:szCs w:val="28"/>
          <w:rtl/>
        </w:rPr>
        <w:t>.</w:t>
      </w:r>
    </w:p>
    <w:p w14:paraId="3F5F8A9B" w14:textId="77777777" w:rsidR="00AB5D34" w:rsidRPr="00A61989" w:rsidRDefault="00AB5D34" w:rsidP="00B04A40">
      <w:pPr>
        <w:spacing w:line="360" w:lineRule="auto"/>
        <w:outlineLvl w:val="1"/>
        <w:rPr>
          <w:rFonts w:ascii="FrankRuehl" w:eastAsia="Calibri" w:hAnsi="FrankRuehl"/>
          <w:b/>
          <w:bCs/>
          <w:caps/>
          <w:spacing w:val="15"/>
        </w:rPr>
      </w:pPr>
    </w:p>
    <w:p w14:paraId="4F552823" w14:textId="77777777" w:rsidR="00E8044B" w:rsidRPr="00A61989" w:rsidRDefault="00E8044B" w:rsidP="00A61989">
      <w:pPr>
        <w:spacing w:line="360" w:lineRule="auto"/>
        <w:jc w:val="both"/>
        <w:outlineLvl w:val="1"/>
        <w:rPr>
          <w:rFonts w:ascii="FrankRuehl" w:eastAsia="Calibri" w:hAnsi="FrankRuehl"/>
          <w:b/>
          <w:bCs/>
          <w:caps/>
          <w:spacing w:val="15"/>
          <w:rtl/>
        </w:rPr>
      </w:pPr>
      <w:r w:rsidRPr="00A61989">
        <w:rPr>
          <w:rFonts w:ascii="FrankRuehl" w:eastAsia="Calibri" w:hAnsi="FrankRuehl"/>
          <w:b/>
          <w:bCs/>
          <w:sz w:val="28"/>
          <w:szCs w:val="28"/>
          <w:rtl/>
        </w:rPr>
        <w:t xml:space="preserve">הבהרה: ניתן להציע מקרקעין בכל שלב בנוי כלשהו (בנוי / בנוי חלקית/ לא בנוי או בשלבי בנייה) ובלבד שהדיור יכול לעמוד בכל התנאים המפורטים לעיל, המפורטים מטה ובשאר דרישות המכרז. </w:t>
      </w:r>
      <w:r w:rsidRPr="00A61989">
        <w:rPr>
          <w:rFonts w:ascii="FrankRuehl" w:eastAsia="Calibri" w:hAnsi="FrankRuehl"/>
          <w:b/>
          <w:bCs/>
          <w:color w:val="000000"/>
          <w:sz w:val="28"/>
          <w:szCs w:val="28"/>
          <w:rtl/>
        </w:rPr>
        <w:t xml:space="preserve">אין בהבהרה זו כדי לבטל את שיקולי הזמינות </w:t>
      </w:r>
      <w:r w:rsidR="00992FD1" w:rsidRPr="00A61989">
        <w:rPr>
          <w:rFonts w:ascii="FrankRuehl" w:eastAsia="Calibri" w:hAnsi="FrankRuehl"/>
          <w:b/>
          <w:bCs/>
          <w:sz w:val="28"/>
          <w:szCs w:val="28"/>
          <w:rtl/>
        </w:rPr>
        <w:t>המפורטים לעיל</w:t>
      </w:r>
      <w:r w:rsidR="00470134" w:rsidRPr="00A61989">
        <w:rPr>
          <w:rFonts w:ascii="FrankRuehl" w:eastAsia="Calibri" w:hAnsi="FrankRuehl"/>
          <w:b/>
          <w:bCs/>
          <w:sz w:val="28"/>
          <w:szCs w:val="28"/>
          <w:rtl/>
        </w:rPr>
        <w:t xml:space="preserve"> ולהלן</w:t>
      </w:r>
      <w:r w:rsidR="00992FD1" w:rsidRPr="00A61989">
        <w:rPr>
          <w:rFonts w:ascii="FrankRuehl" w:eastAsia="Calibri" w:hAnsi="FrankRuehl"/>
          <w:b/>
          <w:bCs/>
          <w:caps/>
          <w:spacing w:val="15"/>
          <w:sz w:val="28"/>
          <w:szCs w:val="28"/>
          <w:rtl/>
        </w:rPr>
        <w:t>.</w:t>
      </w:r>
    </w:p>
    <w:p w14:paraId="10F199AA" w14:textId="77777777" w:rsidR="00A445F0" w:rsidRPr="00A61989" w:rsidRDefault="00A445F0" w:rsidP="00B04A40">
      <w:pPr>
        <w:widowControl/>
        <w:spacing w:line="360" w:lineRule="auto"/>
        <w:ind w:left="849"/>
        <w:jc w:val="both"/>
        <w:rPr>
          <w:rFonts w:ascii="FrankRuehl" w:hAnsi="FrankRuehl"/>
          <w:sz w:val="28"/>
          <w:szCs w:val="28"/>
        </w:rPr>
      </w:pPr>
    </w:p>
    <w:p w14:paraId="1FA0C528" w14:textId="77777777" w:rsidR="00E8044B" w:rsidRPr="00A61989" w:rsidRDefault="00E8044B" w:rsidP="00B04A40">
      <w:pPr>
        <w:widowControl/>
        <w:numPr>
          <w:ilvl w:val="1"/>
          <w:numId w:val="62"/>
        </w:numPr>
        <w:spacing w:line="360" w:lineRule="auto"/>
        <w:jc w:val="both"/>
        <w:rPr>
          <w:rFonts w:ascii="FrankRuehl" w:hAnsi="FrankRuehl"/>
          <w:sz w:val="28"/>
          <w:szCs w:val="28"/>
        </w:rPr>
      </w:pPr>
      <w:r w:rsidRPr="00A61989">
        <w:rPr>
          <w:rFonts w:ascii="FrankRuehl" w:hAnsi="FrankRuehl"/>
          <w:sz w:val="28"/>
          <w:szCs w:val="28"/>
          <w:rtl/>
        </w:rPr>
        <w:t xml:space="preserve">על המציע לצרף להצעתו: </w:t>
      </w:r>
    </w:p>
    <w:p w14:paraId="75B8646C"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אישור תקף מהרשות המקומית לשימוש הדיור לייעוד הנדרש (</w:t>
      </w:r>
      <w:proofErr w:type="spellStart"/>
      <w:r w:rsidRPr="00A61989">
        <w:rPr>
          <w:rFonts w:ascii="FrankRuehl" w:eastAsia="Calibri" w:hAnsi="FrankRuehl"/>
          <w:i/>
          <w:sz w:val="28"/>
          <w:szCs w:val="28"/>
          <w:rtl/>
        </w:rPr>
        <w:t>תב"ע</w:t>
      </w:r>
      <w:proofErr w:type="spellEnd"/>
      <w:r w:rsidRPr="00A61989">
        <w:rPr>
          <w:rFonts w:ascii="FrankRuehl" w:eastAsia="Calibri" w:hAnsi="FrankRuehl"/>
          <w:i/>
          <w:sz w:val="28"/>
          <w:szCs w:val="28"/>
          <w:rtl/>
        </w:rPr>
        <w:t xml:space="preserve"> תקפה או דף מידע תכנוני בהתאם לסעיף 119א' לחוק תכנון ובנייה תשכ"ה-1965 המעיד על קיומו של היעוד הנדרש במכרז).</w:t>
      </w:r>
    </w:p>
    <w:p w14:paraId="3DF17BB8"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מסמך מעודכן המוכיח רישום הנכס בטאבו או הוכחה המניחה את דעתה של וועדת המכרזים לגבי טיב הזכויות של המציע בנכס וכן ייפוי כוח בלתי חוזר מבעל הזכויות, אם </w:t>
      </w:r>
      <w:r w:rsidRPr="00A61989">
        <w:rPr>
          <w:rFonts w:ascii="FrankRuehl" w:eastAsia="Calibri" w:hAnsi="FrankRuehl"/>
          <w:i/>
          <w:sz w:val="28"/>
          <w:szCs w:val="28"/>
          <w:rtl/>
        </w:rPr>
        <w:lastRenderedPageBreak/>
        <w:t>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14:paraId="74241EA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כל האישורים הנדרשים לפי חוק עסקאות גופים ציבוריים, </w:t>
      </w:r>
      <w:proofErr w:type="spellStart"/>
      <w:r w:rsidRPr="00A61989">
        <w:rPr>
          <w:rFonts w:ascii="FrankRuehl" w:eastAsia="Calibri" w:hAnsi="FrankRuehl"/>
          <w:i/>
          <w:sz w:val="28"/>
          <w:szCs w:val="28"/>
          <w:rtl/>
        </w:rPr>
        <w:t>התשל"ו</w:t>
      </w:r>
      <w:proofErr w:type="spellEnd"/>
      <w:r w:rsidRPr="00A61989">
        <w:rPr>
          <w:rFonts w:ascii="FrankRuehl" w:eastAsia="Calibri" w:hAnsi="FrankRuehl"/>
          <w:i/>
          <w:sz w:val="28"/>
          <w:szCs w:val="28"/>
          <w:rtl/>
        </w:rPr>
        <w:t xml:space="preserve"> - 1976.</w:t>
      </w:r>
    </w:p>
    <w:p w14:paraId="28B9D513"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14:paraId="7C30080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14:paraId="59B1C5DE" w14:textId="77777777" w:rsidR="00872812" w:rsidRDefault="00E8044B" w:rsidP="00872812">
      <w:pPr>
        <w:widowControl/>
        <w:numPr>
          <w:ilvl w:val="1"/>
          <w:numId w:val="62"/>
        </w:numPr>
        <w:spacing w:line="360" w:lineRule="auto"/>
        <w:ind w:left="849" w:hanging="850"/>
        <w:jc w:val="both"/>
        <w:rPr>
          <w:rFonts w:ascii="FrankRuehl" w:hAnsi="FrankRuehl"/>
          <w:sz w:val="28"/>
          <w:szCs w:val="28"/>
        </w:rPr>
      </w:pPr>
      <w:r w:rsidRPr="00A61989">
        <w:rPr>
          <w:rFonts w:ascii="FrankRuehl" w:hAnsi="FrankRuehl"/>
          <w:sz w:val="28"/>
          <w:szCs w:val="28"/>
          <w:rtl/>
        </w:rPr>
        <w:t>עדכונים לגבי המכרז</w:t>
      </w:r>
      <w:r w:rsidR="00FB60A3" w:rsidRPr="00A61989">
        <w:rPr>
          <w:rFonts w:ascii="FrankRuehl" w:eastAsia="Calibri" w:hAnsi="FrankRuehl"/>
          <w:i/>
          <w:sz w:val="28"/>
          <w:szCs w:val="28"/>
          <w:rtl/>
        </w:rPr>
        <w:t xml:space="preserve"> יפרסמו באתר האינטרנט כמצוין לעיל</w:t>
      </w:r>
      <w:r w:rsidR="00FB60A3" w:rsidRPr="00A61989">
        <w:rPr>
          <w:rFonts w:ascii="FrankRuehl" w:hAnsi="FrankRuehl"/>
          <w:sz w:val="28"/>
          <w:szCs w:val="28"/>
          <w:rtl/>
        </w:rPr>
        <w:t>.</w:t>
      </w:r>
    </w:p>
    <w:p w14:paraId="1400CC43" w14:textId="77777777" w:rsidR="008706CE" w:rsidRPr="00A61989" w:rsidRDefault="008706CE" w:rsidP="008728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תמונות עדכניות של הנכס המוצע.</w:t>
      </w:r>
    </w:p>
    <w:p w14:paraId="7DA8EE6B" w14:textId="77777777" w:rsidR="00872812" w:rsidRPr="00A61989" w:rsidRDefault="00872812" w:rsidP="00872812">
      <w:pPr>
        <w:widowControl/>
        <w:spacing w:line="360" w:lineRule="auto"/>
        <w:ind w:left="849"/>
        <w:jc w:val="both"/>
        <w:rPr>
          <w:rFonts w:ascii="FrankRuehl" w:hAnsi="FrankRuehl"/>
          <w:sz w:val="28"/>
          <w:szCs w:val="28"/>
          <w:rtl/>
        </w:rPr>
      </w:pPr>
    </w:p>
    <w:p w14:paraId="54CF7508" w14:textId="77777777"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t>ויובהר, ועדת המכרזים רשאית לבקש מן המציע להבהיר לה כל עניין ו/או לבקש כל מסמך או הבהרה, וסיכום לצורך בירור עמידת המציע בתנאי הסף.</w:t>
      </w:r>
    </w:p>
    <w:p w14:paraId="35C99EFB" w14:textId="77777777" w:rsidR="00A61989" w:rsidRDefault="00A61989" w:rsidP="00872812">
      <w:pPr>
        <w:widowControl/>
        <w:spacing w:line="360" w:lineRule="auto"/>
        <w:ind w:left="849"/>
        <w:jc w:val="both"/>
        <w:rPr>
          <w:rFonts w:ascii="FrankRuehl" w:hAnsi="FrankRuehl"/>
          <w:b/>
          <w:bCs/>
          <w:sz w:val="28"/>
          <w:szCs w:val="28"/>
          <w:rtl/>
        </w:rPr>
      </w:pPr>
    </w:p>
    <w:p w14:paraId="12E4CC51" w14:textId="77777777" w:rsidR="0049671C" w:rsidRPr="00A61989" w:rsidRDefault="0049671C" w:rsidP="00793D31">
      <w:pPr>
        <w:pStyle w:val="aa"/>
        <w:numPr>
          <w:ilvl w:val="0"/>
          <w:numId w:val="62"/>
        </w:numPr>
        <w:ind w:left="707" w:right="792" w:hanging="707"/>
        <w:rPr>
          <w:rFonts w:ascii="FrankRuehl" w:hAnsi="FrankRuehl"/>
          <w:b/>
          <w:bCs/>
          <w:sz w:val="40"/>
          <w:szCs w:val="40"/>
          <w:u w:val="single"/>
        </w:rPr>
      </w:pPr>
      <w:r w:rsidRPr="00A61989">
        <w:rPr>
          <w:rFonts w:ascii="FrankRuehl" w:hAnsi="FrankRuehl"/>
          <w:b/>
          <w:bCs/>
          <w:sz w:val="40"/>
          <w:szCs w:val="40"/>
          <w:u w:val="single"/>
          <w:rtl/>
        </w:rPr>
        <w:t>תנאים כללים</w:t>
      </w:r>
    </w:p>
    <w:p w14:paraId="6E7EFDB0" w14:textId="064404A5" w:rsidR="0049671C" w:rsidRDefault="0049671C" w:rsidP="002E4550">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.1.6.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במסגרת מדיניות המזמין.</w:t>
      </w:r>
    </w:p>
    <w:p w14:paraId="18D746F8" w14:textId="77777777" w:rsidR="00CF3E3D" w:rsidRPr="00A61989" w:rsidRDefault="00CF3E3D" w:rsidP="008706CE">
      <w:pPr>
        <w:widowControl/>
        <w:numPr>
          <w:ilvl w:val="1"/>
          <w:numId w:val="63"/>
        </w:numPr>
        <w:spacing w:line="360" w:lineRule="auto"/>
        <w:ind w:left="799" w:hanging="799"/>
        <w:jc w:val="both"/>
        <w:rPr>
          <w:rFonts w:ascii="FrankRuehl" w:hAnsi="FrankRuehl"/>
          <w:sz w:val="28"/>
          <w:szCs w:val="28"/>
        </w:rPr>
      </w:pPr>
      <w:r w:rsidRPr="00D03265">
        <w:rPr>
          <w:rFonts w:ascii="FrankRuehl" w:hAnsi="FrankRuehl"/>
          <w:sz w:val="28"/>
          <w:szCs w:val="28"/>
          <w:rtl/>
        </w:rPr>
        <w:t>מציע</w:t>
      </w:r>
      <w:r w:rsidRPr="00D03265">
        <w:rPr>
          <w:rFonts w:ascii="FrankRuehl" w:hAnsi="FrankRuehl"/>
          <w:sz w:val="28"/>
          <w:szCs w:val="28"/>
        </w:rPr>
        <w:t xml:space="preserve"> </w:t>
      </w:r>
      <w:r w:rsidRPr="00D03265">
        <w:rPr>
          <w:rFonts w:ascii="FrankRuehl" w:hAnsi="FrankRuehl"/>
          <w:sz w:val="28"/>
          <w:szCs w:val="28"/>
          <w:rtl/>
        </w:rPr>
        <w:t>ייתן</w:t>
      </w:r>
      <w:r w:rsidRPr="00D03265">
        <w:rPr>
          <w:rFonts w:ascii="FrankRuehl" w:hAnsi="FrankRuehl"/>
          <w:sz w:val="28"/>
          <w:szCs w:val="28"/>
        </w:rPr>
        <w:t xml:space="preserve"> </w:t>
      </w:r>
      <w:r w:rsidRPr="00D03265">
        <w:rPr>
          <w:rFonts w:ascii="FrankRuehl" w:hAnsi="FrankRuehl"/>
          <w:sz w:val="28"/>
          <w:szCs w:val="28"/>
          <w:rtl/>
        </w:rPr>
        <w:t>הצעה</w:t>
      </w:r>
      <w:r w:rsidRPr="00D03265">
        <w:rPr>
          <w:rFonts w:ascii="FrankRuehl" w:hAnsi="FrankRuehl"/>
          <w:sz w:val="28"/>
          <w:szCs w:val="28"/>
        </w:rPr>
        <w:t xml:space="preserve"> </w:t>
      </w:r>
      <w:r w:rsidRPr="00D03265">
        <w:rPr>
          <w:rFonts w:ascii="FrankRuehl" w:hAnsi="FrankRuehl"/>
          <w:sz w:val="28"/>
          <w:szCs w:val="28"/>
          <w:rtl/>
        </w:rPr>
        <w:t>לתקופת</w:t>
      </w:r>
      <w:r w:rsidRPr="00D03265">
        <w:rPr>
          <w:rFonts w:ascii="FrankRuehl" w:hAnsi="FrankRuehl"/>
          <w:sz w:val="28"/>
          <w:szCs w:val="28"/>
        </w:rPr>
        <w:t xml:space="preserve"> </w:t>
      </w:r>
      <w:r w:rsidRPr="00D03265">
        <w:rPr>
          <w:rFonts w:ascii="FrankRuehl" w:hAnsi="FrankRuehl"/>
          <w:sz w:val="28"/>
          <w:szCs w:val="28"/>
          <w:rtl/>
        </w:rPr>
        <w:t>שכירות</w:t>
      </w:r>
      <w:r w:rsidRPr="00D03265">
        <w:rPr>
          <w:rFonts w:ascii="FrankRuehl" w:hAnsi="FrankRuehl"/>
          <w:sz w:val="28"/>
          <w:szCs w:val="28"/>
        </w:rPr>
        <w:t xml:space="preserve"> </w:t>
      </w:r>
      <w:r w:rsidRPr="00D03265">
        <w:rPr>
          <w:rFonts w:ascii="FrankRuehl" w:hAnsi="FrankRuehl"/>
          <w:sz w:val="28"/>
          <w:szCs w:val="28"/>
          <w:rtl/>
        </w:rPr>
        <w:t>של</w:t>
      </w:r>
      <w:r w:rsidRPr="00D03265">
        <w:rPr>
          <w:rFonts w:ascii="FrankRuehl" w:hAnsi="FrankRuehl"/>
          <w:sz w:val="28"/>
          <w:szCs w:val="28"/>
        </w:rPr>
        <w:t xml:space="preserve"> </w:t>
      </w:r>
      <w:r w:rsidRPr="00D03265">
        <w:rPr>
          <w:rFonts w:ascii="FrankRuehl" w:hAnsi="FrankRuehl"/>
          <w:sz w:val="28"/>
          <w:szCs w:val="28"/>
          <w:rtl/>
        </w:rPr>
        <w:t>10</w:t>
      </w:r>
      <w:r w:rsidRPr="00D03265">
        <w:rPr>
          <w:rFonts w:ascii="FrankRuehl" w:hAnsi="FrankRuehl"/>
          <w:sz w:val="28"/>
          <w:szCs w:val="28"/>
        </w:rPr>
        <w:t xml:space="preserve"> </w:t>
      </w:r>
      <w:r w:rsidRPr="00D03265">
        <w:rPr>
          <w:rFonts w:ascii="FrankRuehl" w:hAnsi="FrankRuehl"/>
          <w:sz w:val="28"/>
          <w:szCs w:val="28"/>
          <w:rtl/>
        </w:rPr>
        <w:t>שנים בתוספת 5 אופציות בנות עד שנה כל אחת.</w:t>
      </w:r>
    </w:p>
    <w:p w14:paraId="15CA5FA7"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בחירת הזוכה</w:t>
      </w:r>
      <w:r w:rsidR="008706CE">
        <w:rPr>
          <w:rFonts w:ascii="FrankRuehl" w:hAnsi="FrankRuehl" w:hint="cs"/>
          <w:sz w:val="28"/>
          <w:szCs w:val="28"/>
          <w:rtl/>
        </w:rPr>
        <w:t>/ים</w:t>
      </w:r>
      <w:r w:rsidRPr="00A61989">
        <w:rPr>
          <w:rFonts w:ascii="FrankRuehl" w:hAnsi="FrankRuehl"/>
          <w:sz w:val="28"/>
          <w:szCs w:val="28"/>
          <w:rtl/>
        </w:rPr>
        <w:t xml:space="preserve"> תיעשה כמפורט במכרז ובהתאם לאמור בו.</w:t>
      </w:r>
    </w:p>
    <w:p w14:paraId="0FC44F0E"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14:paraId="79198734"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14:paraId="6364BBCB" w14:textId="7728FFB1" w:rsidR="00CF3E3D" w:rsidRPr="00D03265" w:rsidRDefault="00CF3E3D" w:rsidP="00CD6E0E">
      <w:pPr>
        <w:widowControl/>
        <w:numPr>
          <w:ilvl w:val="1"/>
          <w:numId w:val="63"/>
        </w:numPr>
        <w:spacing w:line="360" w:lineRule="auto"/>
        <w:ind w:left="849" w:hanging="850"/>
        <w:jc w:val="both"/>
        <w:rPr>
          <w:rFonts w:ascii="FrankRuehl" w:hAnsi="FrankRuehl"/>
          <w:sz w:val="28"/>
          <w:szCs w:val="28"/>
        </w:rPr>
      </w:pPr>
      <w:r w:rsidRPr="00D03265">
        <w:rPr>
          <w:rFonts w:ascii="FrankRuehl" w:hAnsi="FrankRuehl" w:hint="eastAsia"/>
          <w:sz w:val="28"/>
          <w:szCs w:val="28"/>
          <w:rtl/>
        </w:rPr>
        <w:lastRenderedPageBreak/>
        <w:t>ה</w:t>
      </w:r>
      <w:r w:rsidR="0049671C" w:rsidRPr="00D03265">
        <w:rPr>
          <w:rFonts w:ascii="FrankRuehl" w:hAnsi="FrankRuehl"/>
          <w:sz w:val="28"/>
          <w:szCs w:val="28"/>
          <w:rtl/>
        </w:rPr>
        <w:t>מזמין</w:t>
      </w:r>
      <w:r w:rsidR="0049671C" w:rsidRPr="00D03265">
        <w:rPr>
          <w:rFonts w:ascii="FrankRuehl" w:hAnsi="FrankRuehl"/>
          <w:sz w:val="28"/>
          <w:szCs w:val="28"/>
        </w:rPr>
        <w:t xml:space="preserve"> </w:t>
      </w:r>
      <w:r w:rsidRPr="00D03265">
        <w:rPr>
          <w:rFonts w:ascii="FrankRuehl" w:hAnsi="FrankRuehl" w:hint="eastAsia"/>
          <w:sz w:val="28"/>
          <w:szCs w:val="28"/>
          <w:rtl/>
        </w:rPr>
        <w:t>רשאי</w:t>
      </w:r>
      <w:r w:rsidRPr="00D03265">
        <w:rPr>
          <w:rFonts w:ascii="FrankRuehl" w:hAnsi="FrankRuehl"/>
          <w:sz w:val="28"/>
          <w:szCs w:val="28"/>
          <w:rtl/>
        </w:rPr>
        <w:t xml:space="preserve">, </w:t>
      </w:r>
      <w:r w:rsidRPr="00D03265">
        <w:rPr>
          <w:rFonts w:ascii="FrankRuehl" w:hAnsi="FrankRuehl" w:hint="eastAsia"/>
          <w:sz w:val="28"/>
          <w:szCs w:val="28"/>
          <w:rtl/>
        </w:rPr>
        <w:t>במסגרת</w:t>
      </w:r>
      <w:r w:rsidRPr="00D03265">
        <w:rPr>
          <w:rFonts w:ascii="FrankRuehl" w:hAnsi="FrankRuehl"/>
          <w:sz w:val="28"/>
          <w:szCs w:val="28"/>
          <w:rtl/>
        </w:rPr>
        <w:t xml:space="preserve"> </w:t>
      </w:r>
      <w:r w:rsidRPr="00D03265">
        <w:rPr>
          <w:rFonts w:ascii="FrankRuehl" w:hAnsi="FrankRuehl" w:hint="eastAsia"/>
          <w:sz w:val="28"/>
          <w:szCs w:val="28"/>
          <w:rtl/>
        </w:rPr>
        <w:t>המו</w:t>
      </w:r>
      <w:r w:rsidRPr="00D03265">
        <w:rPr>
          <w:rFonts w:ascii="FrankRuehl" w:hAnsi="FrankRuehl"/>
          <w:sz w:val="28"/>
          <w:szCs w:val="28"/>
          <w:rtl/>
        </w:rPr>
        <w:t>"מ</w:t>
      </w:r>
      <w:r w:rsidR="0049671C" w:rsidRPr="00D03265">
        <w:rPr>
          <w:rFonts w:ascii="FrankRuehl" w:hAnsi="FrankRuehl"/>
          <w:sz w:val="28"/>
          <w:szCs w:val="28"/>
        </w:rPr>
        <w:t xml:space="preserve"> </w:t>
      </w:r>
      <w:r w:rsidRPr="00D03265">
        <w:rPr>
          <w:rFonts w:ascii="FrankRuehl" w:hAnsi="FrankRuehl" w:hint="eastAsia"/>
          <w:sz w:val="28"/>
          <w:szCs w:val="28"/>
          <w:rtl/>
        </w:rPr>
        <w:t>לדון</w:t>
      </w:r>
      <w:r w:rsidRPr="00D03265">
        <w:rPr>
          <w:rFonts w:ascii="FrankRuehl" w:hAnsi="FrankRuehl"/>
          <w:sz w:val="28"/>
          <w:szCs w:val="28"/>
          <w:rtl/>
        </w:rPr>
        <w:t xml:space="preserve"> </w:t>
      </w:r>
      <w:r w:rsidRPr="00D03265">
        <w:rPr>
          <w:rFonts w:ascii="FrankRuehl" w:hAnsi="FrankRuehl" w:hint="eastAsia"/>
          <w:sz w:val="28"/>
          <w:szCs w:val="28"/>
          <w:rtl/>
        </w:rPr>
        <w:t>מול</w:t>
      </w:r>
      <w:r w:rsidRPr="00D03265">
        <w:rPr>
          <w:rFonts w:ascii="FrankRuehl" w:hAnsi="FrankRuehl"/>
          <w:sz w:val="28"/>
          <w:szCs w:val="28"/>
          <w:rtl/>
        </w:rPr>
        <w:t xml:space="preserve"> </w:t>
      </w:r>
      <w:r w:rsidRPr="00D03265">
        <w:rPr>
          <w:rFonts w:ascii="FrankRuehl" w:hAnsi="FrankRuehl" w:hint="eastAsia"/>
          <w:sz w:val="28"/>
          <w:szCs w:val="28"/>
          <w:rtl/>
        </w:rPr>
        <w:t>המציעים</w:t>
      </w:r>
      <w:r w:rsidRPr="00D03265">
        <w:rPr>
          <w:rFonts w:ascii="FrankRuehl" w:hAnsi="FrankRuehl"/>
          <w:sz w:val="28"/>
          <w:szCs w:val="28"/>
          <w:rtl/>
        </w:rPr>
        <w:t xml:space="preserve"> </w:t>
      </w:r>
      <w:r w:rsidRPr="00D03265">
        <w:rPr>
          <w:rFonts w:ascii="FrankRuehl" w:hAnsi="FrankRuehl" w:hint="eastAsia"/>
          <w:sz w:val="28"/>
          <w:szCs w:val="28"/>
          <w:rtl/>
        </w:rPr>
        <w:t>בתנאי</w:t>
      </w:r>
      <w:r w:rsidRPr="00D03265">
        <w:rPr>
          <w:rFonts w:ascii="FrankRuehl" w:hAnsi="FrankRuehl"/>
          <w:sz w:val="28"/>
          <w:szCs w:val="28"/>
          <w:rtl/>
        </w:rPr>
        <w:t xml:space="preserve"> </w:t>
      </w:r>
      <w:r w:rsidRPr="00D03265">
        <w:rPr>
          <w:rFonts w:ascii="FrankRuehl" w:hAnsi="FrankRuehl" w:hint="eastAsia"/>
          <w:sz w:val="28"/>
          <w:szCs w:val="28"/>
          <w:rtl/>
        </w:rPr>
        <w:t>ההתקשרות</w:t>
      </w:r>
      <w:r w:rsidRPr="00D03265">
        <w:rPr>
          <w:rFonts w:ascii="FrankRuehl" w:hAnsi="FrankRuehl"/>
          <w:sz w:val="28"/>
          <w:szCs w:val="28"/>
          <w:rtl/>
        </w:rPr>
        <w:t xml:space="preserve">, לרבות לעניין </w:t>
      </w:r>
      <w:r w:rsidR="00CD6E0E" w:rsidRPr="00D03265">
        <w:rPr>
          <w:rFonts w:ascii="FrankRuehl" w:hAnsi="FrankRuehl" w:hint="eastAsia"/>
          <w:sz w:val="28"/>
          <w:szCs w:val="28"/>
          <w:rtl/>
        </w:rPr>
        <w:t>שטח</w:t>
      </w:r>
      <w:r w:rsidR="00CD6E0E" w:rsidRPr="00D03265">
        <w:rPr>
          <w:rFonts w:ascii="FrankRuehl" w:hAnsi="FrankRuehl"/>
          <w:sz w:val="28"/>
          <w:szCs w:val="28"/>
          <w:rtl/>
        </w:rPr>
        <w:t xml:space="preserve"> המושכר, </w:t>
      </w:r>
      <w:r w:rsidRPr="00D03265">
        <w:rPr>
          <w:rFonts w:ascii="FrankRuehl" w:hAnsi="FrankRuehl" w:hint="eastAsia"/>
          <w:sz w:val="28"/>
          <w:szCs w:val="28"/>
          <w:rtl/>
        </w:rPr>
        <w:t>דמי</w:t>
      </w:r>
      <w:r w:rsidRPr="00D03265">
        <w:rPr>
          <w:rFonts w:ascii="FrankRuehl" w:hAnsi="FrankRuehl"/>
          <w:sz w:val="28"/>
          <w:szCs w:val="28"/>
          <w:rtl/>
        </w:rPr>
        <w:t xml:space="preserve"> </w:t>
      </w:r>
      <w:r w:rsidRPr="00D03265">
        <w:rPr>
          <w:rFonts w:ascii="FrankRuehl" w:hAnsi="FrankRuehl" w:hint="eastAsia"/>
          <w:sz w:val="28"/>
          <w:szCs w:val="28"/>
          <w:rtl/>
        </w:rPr>
        <w:t>השכירות</w:t>
      </w:r>
      <w:r w:rsidRPr="00D03265">
        <w:rPr>
          <w:rFonts w:ascii="FrankRuehl" w:hAnsi="FrankRuehl"/>
          <w:sz w:val="28"/>
          <w:szCs w:val="28"/>
          <w:rtl/>
        </w:rPr>
        <w:t xml:space="preserve"> </w:t>
      </w:r>
      <w:r w:rsidRPr="00D03265">
        <w:rPr>
          <w:rFonts w:ascii="FrankRuehl" w:hAnsi="FrankRuehl" w:hint="eastAsia"/>
          <w:sz w:val="28"/>
          <w:szCs w:val="28"/>
          <w:rtl/>
        </w:rPr>
        <w:t>ותקופת</w:t>
      </w:r>
      <w:r w:rsidRPr="00D03265">
        <w:rPr>
          <w:rFonts w:ascii="FrankRuehl" w:hAnsi="FrankRuehl"/>
          <w:sz w:val="28"/>
          <w:szCs w:val="28"/>
          <w:rtl/>
        </w:rPr>
        <w:t xml:space="preserve"> </w:t>
      </w:r>
      <w:r w:rsidRPr="00D03265">
        <w:rPr>
          <w:rFonts w:ascii="FrankRuehl" w:hAnsi="FrankRuehl" w:hint="eastAsia"/>
          <w:sz w:val="28"/>
          <w:szCs w:val="28"/>
          <w:rtl/>
        </w:rPr>
        <w:t>השכירות</w:t>
      </w:r>
      <w:r w:rsidR="0049671C" w:rsidRPr="00D03265">
        <w:rPr>
          <w:rFonts w:ascii="FrankRuehl" w:hAnsi="FrankRuehl"/>
          <w:sz w:val="28"/>
          <w:szCs w:val="28"/>
        </w:rPr>
        <w:t xml:space="preserve"> </w:t>
      </w:r>
      <w:r w:rsidR="0049671C" w:rsidRPr="00D03265">
        <w:rPr>
          <w:rFonts w:ascii="FrankRuehl" w:hAnsi="FrankRuehl"/>
          <w:sz w:val="28"/>
          <w:szCs w:val="28"/>
          <w:rtl/>
        </w:rPr>
        <w:t>בהתאם</w:t>
      </w:r>
      <w:r w:rsidR="0049671C" w:rsidRPr="00D03265">
        <w:rPr>
          <w:rFonts w:ascii="FrankRuehl" w:hAnsi="FrankRuehl"/>
          <w:sz w:val="28"/>
          <w:szCs w:val="28"/>
        </w:rPr>
        <w:t xml:space="preserve"> </w:t>
      </w:r>
      <w:r w:rsidR="0049671C" w:rsidRPr="00D03265">
        <w:rPr>
          <w:rFonts w:ascii="FrankRuehl" w:hAnsi="FrankRuehl"/>
          <w:sz w:val="28"/>
          <w:szCs w:val="28"/>
          <w:rtl/>
        </w:rPr>
        <w:t>לשיקולי</w:t>
      </w:r>
      <w:r w:rsidR="0049671C" w:rsidRPr="00D03265">
        <w:rPr>
          <w:rFonts w:ascii="FrankRuehl" w:hAnsi="FrankRuehl"/>
          <w:sz w:val="28"/>
          <w:szCs w:val="28"/>
        </w:rPr>
        <w:t xml:space="preserve"> </w:t>
      </w:r>
      <w:r w:rsidR="0049671C" w:rsidRPr="00D03265">
        <w:rPr>
          <w:rFonts w:ascii="FrankRuehl" w:hAnsi="FrankRuehl"/>
          <w:sz w:val="28"/>
          <w:szCs w:val="28"/>
          <w:rtl/>
        </w:rPr>
        <w:t>כדאיות</w:t>
      </w:r>
      <w:r w:rsidR="0049671C" w:rsidRPr="00D03265">
        <w:rPr>
          <w:rFonts w:ascii="FrankRuehl" w:hAnsi="FrankRuehl"/>
          <w:sz w:val="28"/>
          <w:szCs w:val="28"/>
        </w:rPr>
        <w:t xml:space="preserve"> </w:t>
      </w:r>
      <w:r w:rsidR="0049671C" w:rsidRPr="00D03265">
        <w:rPr>
          <w:rFonts w:ascii="FrankRuehl" w:hAnsi="FrankRuehl"/>
          <w:sz w:val="28"/>
          <w:szCs w:val="28"/>
          <w:rtl/>
        </w:rPr>
        <w:t>כלכלית</w:t>
      </w:r>
      <w:r w:rsidR="0049671C" w:rsidRPr="00D03265">
        <w:rPr>
          <w:rFonts w:ascii="FrankRuehl" w:hAnsi="FrankRuehl"/>
          <w:sz w:val="28"/>
          <w:szCs w:val="28"/>
        </w:rPr>
        <w:t xml:space="preserve"> </w:t>
      </w:r>
      <w:r w:rsidR="0049671C" w:rsidRPr="00D03265">
        <w:rPr>
          <w:rFonts w:ascii="FrankRuehl" w:hAnsi="FrankRuehl"/>
          <w:sz w:val="28"/>
          <w:szCs w:val="28"/>
          <w:rtl/>
        </w:rPr>
        <w:t>שיראו</w:t>
      </w:r>
      <w:r w:rsidR="0049671C" w:rsidRPr="00D03265">
        <w:rPr>
          <w:rFonts w:ascii="FrankRuehl" w:hAnsi="FrankRuehl"/>
          <w:sz w:val="28"/>
          <w:szCs w:val="28"/>
        </w:rPr>
        <w:t xml:space="preserve"> </w:t>
      </w:r>
      <w:r w:rsidR="0049671C" w:rsidRPr="00D03265">
        <w:rPr>
          <w:rFonts w:ascii="FrankRuehl" w:hAnsi="FrankRuehl"/>
          <w:sz w:val="28"/>
          <w:szCs w:val="28"/>
          <w:rtl/>
        </w:rPr>
        <w:t>למזמין</w:t>
      </w:r>
      <w:r w:rsidR="0049671C" w:rsidRPr="00D03265">
        <w:rPr>
          <w:rFonts w:ascii="FrankRuehl" w:hAnsi="FrankRuehl"/>
          <w:sz w:val="28"/>
          <w:szCs w:val="28"/>
        </w:rPr>
        <w:t xml:space="preserve"> </w:t>
      </w:r>
      <w:r w:rsidR="0049671C" w:rsidRPr="00D03265">
        <w:rPr>
          <w:rFonts w:ascii="FrankRuehl" w:hAnsi="FrankRuehl"/>
          <w:sz w:val="28"/>
          <w:szCs w:val="28"/>
          <w:rtl/>
        </w:rPr>
        <w:t>ובהתאם</w:t>
      </w:r>
      <w:r w:rsidR="0049671C" w:rsidRPr="00D03265">
        <w:rPr>
          <w:rFonts w:ascii="FrankRuehl" w:hAnsi="FrankRuehl"/>
          <w:sz w:val="28"/>
          <w:szCs w:val="28"/>
        </w:rPr>
        <w:t xml:space="preserve"> </w:t>
      </w:r>
      <w:r w:rsidR="0049671C" w:rsidRPr="00D03265">
        <w:rPr>
          <w:rFonts w:ascii="FrankRuehl" w:hAnsi="FrankRuehl"/>
          <w:sz w:val="28"/>
          <w:szCs w:val="28"/>
          <w:rtl/>
        </w:rPr>
        <w:t>לצרכיו.</w:t>
      </w:r>
    </w:p>
    <w:p w14:paraId="2A8535C9" w14:textId="34D944F9" w:rsidR="0049671C" w:rsidRPr="00D03265" w:rsidRDefault="0049671C" w:rsidP="00CF3E3D">
      <w:pPr>
        <w:widowControl/>
        <w:numPr>
          <w:ilvl w:val="1"/>
          <w:numId w:val="63"/>
        </w:numPr>
        <w:spacing w:line="360" w:lineRule="auto"/>
        <w:ind w:left="849" w:hanging="850"/>
        <w:jc w:val="both"/>
        <w:rPr>
          <w:rFonts w:ascii="FrankRuehl" w:hAnsi="FrankRuehl"/>
          <w:sz w:val="28"/>
          <w:szCs w:val="28"/>
        </w:rPr>
      </w:pPr>
      <w:r w:rsidRPr="00D03265">
        <w:rPr>
          <w:rFonts w:ascii="FrankRuehl" w:hAnsi="FrankRuehl"/>
          <w:sz w:val="28"/>
          <w:szCs w:val="28"/>
          <w:rtl/>
        </w:rPr>
        <w:t>למזמין</w:t>
      </w:r>
      <w:r w:rsidRPr="00D03265">
        <w:rPr>
          <w:rFonts w:ascii="FrankRuehl" w:hAnsi="FrankRuehl"/>
          <w:sz w:val="28"/>
          <w:szCs w:val="28"/>
        </w:rPr>
        <w:t xml:space="preserve"> </w:t>
      </w:r>
      <w:r w:rsidRPr="00D03265">
        <w:rPr>
          <w:rFonts w:ascii="FrankRuehl" w:hAnsi="FrankRuehl"/>
          <w:sz w:val="28"/>
          <w:szCs w:val="28"/>
          <w:rtl/>
        </w:rPr>
        <w:t>תהא</w:t>
      </w:r>
      <w:r w:rsidRPr="00D03265">
        <w:rPr>
          <w:rFonts w:ascii="FrankRuehl" w:hAnsi="FrankRuehl"/>
          <w:sz w:val="28"/>
          <w:szCs w:val="28"/>
        </w:rPr>
        <w:t xml:space="preserve"> </w:t>
      </w:r>
      <w:r w:rsidRPr="00D03265">
        <w:rPr>
          <w:rFonts w:ascii="FrankRuehl" w:hAnsi="FrankRuehl"/>
          <w:sz w:val="28"/>
          <w:szCs w:val="28"/>
          <w:rtl/>
        </w:rPr>
        <w:t>שמורה</w:t>
      </w:r>
      <w:r w:rsidRPr="00D03265">
        <w:rPr>
          <w:rFonts w:ascii="FrankRuehl" w:hAnsi="FrankRuehl"/>
          <w:sz w:val="28"/>
          <w:szCs w:val="28"/>
        </w:rPr>
        <w:t xml:space="preserve"> </w:t>
      </w:r>
      <w:r w:rsidRPr="00D03265">
        <w:rPr>
          <w:rFonts w:ascii="FrankRuehl" w:hAnsi="FrankRuehl"/>
          <w:sz w:val="28"/>
          <w:szCs w:val="28"/>
          <w:rtl/>
        </w:rPr>
        <w:t>האופציה</w:t>
      </w:r>
      <w:r w:rsidRPr="00D03265">
        <w:rPr>
          <w:rFonts w:ascii="FrankRuehl" w:hAnsi="FrankRuehl"/>
          <w:sz w:val="28"/>
          <w:szCs w:val="28"/>
        </w:rPr>
        <w:t xml:space="preserve"> </w:t>
      </w:r>
      <w:r w:rsidRPr="00D03265">
        <w:rPr>
          <w:rFonts w:ascii="FrankRuehl" w:hAnsi="FrankRuehl"/>
          <w:sz w:val="28"/>
          <w:szCs w:val="28"/>
          <w:rtl/>
        </w:rPr>
        <w:t>להאריך</w:t>
      </w:r>
      <w:r w:rsidRPr="00D03265">
        <w:rPr>
          <w:rFonts w:ascii="FrankRuehl" w:hAnsi="FrankRuehl"/>
          <w:sz w:val="28"/>
          <w:szCs w:val="28"/>
        </w:rPr>
        <w:t xml:space="preserve"> </w:t>
      </w:r>
      <w:r w:rsidRPr="00D03265">
        <w:rPr>
          <w:rFonts w:ascii="FrankRuehl" w:hAnsi="FrankRuehl"/>
          <w:sz w:val="28"/>
          <w:szCs w:val="28"/>
          <w:rtl/>
        </w:rPr>
        <w:t>את</w:t>
      </w:r>
      <w:r w:rsidRPr="00D03265">
        <w:rPr>
          <w:rFonts w:ascii="FrankRuehl" w:hAnsi="FrankRuehl"/>
          <w:sz w:val="28"/>
          <w:szCs w:val="28"/>
        </w:rPr>
        <w:t xml:space="preserve"> </w:t>
      </w:r>
      <w:r w:rsidRPr="00D03265">
        <w:rPr>
          <w:rFonts w:ascii="FrankRuehl" w:hAnsi="FrankRuehl"/>
          <w:sz w:val="28"/>
          <w:szCs w:val="28"/>
          <w:rtl/>
        </w:rPr>
        <w:t>תקופת</w:t>
      </w:r>
      <w:r w:rsidRPr="00D03265">
        <w:rPr>
          <w:rFonts w:ascii="FrankRuehl" w:hAnsi="FrankRuehl"/>
          <w:sz w:val="28"/>
          <w:szCs w:val="28"/>
        </w:rPr>
        <w:t xml:space="preserve"> </w:t>
      </w:r>
      <w:r w:rsidRPr="00D03265">
        <w:rPr>
          <w:rFonts w:ascii="FrankRuehl" w:hAnsi="FrankRuehl"/>
          <w:sz w:val="28"/>
          <w:szCs w:val="28"/>
          <w:rtl/>
        </w:rPr>
        <w:t>השכירות</w:t>
      </w:r>
      <w:r w:rsidRPr="00D03265">
        <w:rPr>
          <w:rFonts w:ascii="FrankRuehl" w:hAnsi="FrankRuehl"/>
          <w:sz w:val="28"/>
          <w:szCs w:val="28"/>
        </w:rPr>
        <w:t xml:space="preserve"> </w:t>
      </w:r>
      <w:r w:rsidRPr="00D03265">
        <w:rPr>
          <w:rFonts w:ascii="FrankRuehl" w:hAnsi="FrankRuehl"/>
          <w:sz w:val="28"/>
          <w:szCs w:val="28"/>
          <w:rtl/>
        </w:rPr>
        <w:t>בתקופות</w:t>
      </w:r>
      <w:r w:rsidRPr="00D03265">
        <w:rPr>
          <w:rFonts w:ascii="FrankRuehl" w:hAnsi="FrankRuehl"/>
          <w:sz w:val="28"/>
          <w:szCs w:val="28"/>
        </w:rPr>
        <w:t xml:space="preserve"> </w:t>
      </w:r>
      <w:r w:rsidRPr="00D03265">
        <w:rPr>
          <w:rFonts w:ascii="FrankRuehl" w:hAnsi="FrankRuehl"/>
          <w:sz w:val="28"/>
          <w:szCs w:val="28"/>
          <w:rtl/>
        </w:rPr>
        <w:t>נוספות</w:t>
      </w:r>
      <w:r w:rsidRPr="00D03265">
        <w:rPr>
          <w:rFonts w:ascii="FrankRuehl" w:hAnsi="FrankRuehl"/>
          <w:sz w:val="28"/>
          <w:szCs w:val="28"/>
        </w:rPr>
        <w:t xml:space="preserve"> </w:t>
      </w:r>
      <w:r w:rsidRPr="00D03265">
        <w:rPr>
          <w:rFonts w:ascii="FrankRuehl" w:hAnsi="FrankRuehl"/>
          <w:sz w:val="28"/>
          <w:szCs w:val="28"/>
          <w:rtl/>
        </w:rPr>
        <w:t xml:space="preserve">כמפורט בחוזה השכירות אשר במכרז. </w:t>
      </w:r>
    </w:p>
    <w:p w14:paraId="536D2E18"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14:paraId="1E8E32E6"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וועדת המכרזים אינה מתחייבת לקבל את ההצעה הזולה ביותר או כל הצעה שהיא, וכן רשאית לקבל חלק מהצעה או מספר הצעות תוך פיצול ההתקשרות. ה</w:t>
      </w:r>
      <w:r w:rsidR="00067CA0">
        <w:rPr>
          <w:rFonts w:ascii="FrankRuehl" w:eastAsiaTheme="minorHAnsi" w:hAnsi="FrankRuehl"/>
          <w:sz w:val="28"/>
          <w:szCs w:val="28"/>
          <w:rtl/>
        </w:rPr>
        <w:t>ועדה</w:t>
      </w:r>
      <w:r w:rsidRPr="00A61989">
        <w:rPr>
          <w:rFonts w:ascii="FrankRuehl" w:eastAsiaTheme="minorHAnsi" w:hAnsi="FrankRuehl"/>
          <w:sz w:val="28"/>
          <w:szCs w:val="28"/>
          <w:rtl/>
        </w:rPr>
        <w:t xml:space="preserve"> רשאית לבטל את המכרז בכל שלב שהוא מכל סיבה שהיא, לרבות מאילוצים כלכליים ו/או תקציביים. </w:t>
      </w:r>
    </w:p>
    <w:p w14:paraId="504375C6"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14:paraId="470A0D10" w14:textId="77777777" w:rsidR="0049671C" w:rsidRPr="00A61989" w:rsidRDefault="0049671C" w:rsidP="00293983">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הצעות העונות על דרישות תנאי הסף ייבחנו לאור מיקומן</w:t>
      </w:r>
      <w:r w:rsidR="00293983">
        <w:rPr>
          <w:rFonts w:ascii="FrankRuehl" w:eastAsiaTheme="minorHAnsi" w:hAnsi="FrankRuehl" w:hint="cs"/>
          <w:sz w:val="28"/>
          <w:szCs w:val="28"/>
          <w:rtl/>
        </w:rPr>
        <w:t>, קירבה לחניה ציבורית</w:t>
      </w:r>
      <w:r w:rsidRPr="00A61989">
        <w:rPr>
          <w:rFonts w:ascii="FrankRuehl" w:eastAsiaTheme="minorHAnsi" w:hAnsi="FrankRuehl"/>
          <w:sz w:val="28"/>
          <w:szCs w:val="28"/>
          <w:rtl/>
        </w:rPr>
        <w:t>,</w:t>
      </w:r>
      <w:r w:rsidR="00293983">
        <w:rPr>
          <w:rFonts w:ascii="FrankRuehl" w:eastAsiaTheme="minorHAnsi" w:hAnsi="FrankRuehl" w:hint="cs"/>
          <w:sz w:val="28"/>
          <w:szCs w:val="28"/>
          <w:rtl/>
        </w:rPr>
        <w:t xml:space="preserve"> חניות  </w:t>
      </w:r>
      <w:r w:rsidR="00B704D3">
        <w:rPr>
          <w:rFonts w:ascii="FrankRuehl" w:eastAsiaTheme="minorHAnsi" w:hAnsi="FrankRuehl" w:hint="cs"/>
          <w:sz w:val="28"/>
          <w:szCs w:val="28"/>
          <w:rtl/>
        </w:rPr>
        <w:t>בדיור המוצע או בסמוך אליו,</w:t>
      </w:r>
      <w:r w:rsidRPr="00A61989">
        <w:rPr>
          <w:rFonts w:ascii="FrankRuehl" w:eastAsiaTheme="minorHAnsi" w:hAnsi="FrankRuehl"/>
          <w:sz w:val="28"/>
          <w:szCs w:val="28"/>
          <w:rtl/>
        </w:rPr>
        <w:t xml:space="preserve">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14:paraId="67A3FA5F" w14:textId="4B237554" w:rsidR="00A57EE0"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5B7562">
        <w:rPr>
          <w:rFonts w:ascii="FrankRuehl" w:eastAsiaTheme="minorHAnsi" w:hAnsi="FrankRuehl"/>
          <w:sz w:val="28"/>
          <w:szCs w:val="28"/>
          <w:rtl/>
        </w:rPr>
        <w:t>המזמין לא ישלם דמי תיווך כלשהם לגבי הצעה כלשהי.</w:t>
      </w:r>
    </w:p>
    <w:p w14:paraId="2A5901C4" w14:textId="77777777" w:rsidR="00F62C41" w:rsidRPr="005B7562" w:rsidRDefault="00F62C41" w:rsidP="00D03265">
      <w:pPr>
        <w:widowControl/>
        <w:spacing w:line="360" w:lineRule="auto"/>
        <w:ind w:left="849"/>
        <w:jc w:val="both"/>
        <w:rPr>
          <w:rFonts w:ascii="FrankRuehl" w:eastAsiaTheme="minorHAnsi" w:hAnsi="FrankRuehl"/>
          <w:sz w:val="28"/>
          <w:szCs w:val="28"/>
          <w:rtl/>
        </w:rPr>
      </w:pPr>
    </w:p>
    <w:p w14:paraId="18C90D5E" w14:textId="77777777" w:rsidR="00FB2624" w:rsidRPr="005B7562" w:rsidRDefault="00A57EE0" w:rsidP="00793D31">
      <w:pPr>
        <w:pStyle w:val="aa"/>
        <w:numPr>
          <w:ilvl w:val="0"/>
          <w:numId w:val="63"/>
        </w:numPr>
        <w:ind w:left="707" w:right="792" w:hanging="707"/>
        <w:rPr>
          <w:rFonts w:ascii="FrankRuehl" w:hAnsi="FrankRuehl"/>
          <w:b/>
          <w:bCs/>
          <w:sz w:val="40"/>
          <w:szCs w:val="40"/>
          <w:u w:val="single"/>
          <w:rtl/>
        </w:rPr>
      </w:pPr>
      <w:bookmarkStart w:id="2" w:name="_Ref505065801"/>
      <w:r w:rsidRPr="005B7562">
        <w:rPr>
          <w:rFonts w:ascii="FrankRuehl" w:hAnsi="FrankRuehl"/>
          <w:b/>
          <w:bCs/>
          <w:sz w:val="40"/>
          <w:szCs w:val="40"/>
          <w:u w:val="single"/>
          <w:rtl/>
        </w:rPr>
        <w:t>ערבות ביצוע</w:t>
      </w:r>
      <w:bookmarkEnd w:id="2"/>
    </w:p>
    <w:p w14:paraId="7412967A" w14:textId="65C5912D" w:rsidR="008175B4" w:rsidRPr="005B7562" w:rsidRDefault="008175B4" w:rsidP="00D602A5">
      <w:pPr>
        <w:pStyle w:val="aa"/>
        <w:numPr>
          <w:ilvl w:val="1"/>
          <w:numId w:val="58"/>
        </w:numPr>
        <w:ind w:left="849" w:hanging="850"/>
        <w:rPr>
          <w:rFonts w:ascii="FrankRuehl" w:hAnsi="FrankRuehl"/>
          <w:sz w:val="28"/>
          <w:szCs w:val="28"/>
        </w:rPr>
      </w:pPr>
      <w:r w:rsidRPr="005B7562">
        <w:rPr>
          <w:rFonts w:ascii="FrankRuehl" w:hAnsi="FrankRuehl"/>
          <w:sz w:val="28"/>
          <w:szCs w:val="28"/>
          <w:rtl/>
        </w:rPr>
        <w:t>נבחר מציע כזו</w:t>
      </w:r>
      <w:r w:rsidR="00E74624" w:rsidRPr="005B7562">
        <w:rPr>
          <w:rFonts w:ascii="FrankRuehl" w:hAnsi="FrankRuehl"/>
          <w:sz w:val="28"/>
          <w:szCs w:val="28"/>
          <w:rtl/>
        </w:rPr>
        <w:t>כה במכרז, יגיש</w:t>
      </w:r>
      <w:r w:rsidR="005B7562" w:rsidRPr="005B7562">
        <w:rPr>
          <w:rFonts w:ascii="FrankRuehl" w:hAnsi="FrankRuehl" w:hint="cs"/>
          <w:sz w:val="28"/>
          <w:szCs w:val="28"/>
          <w:rtl/>
        </w:rPr>
        <w:t xml:space="preserve"> במועד חתימתו על חוזה השכירות, </w:t>
      </w:r>
      <w:r w:rsidR="00E74624" w:rsidRPr="005B7562">
        <w:rPr>
          <w:rFonts w:ascii="FrankRuehl" w:hAnsi="FrankRuehl"/>
          <w:sz w:val="28"/>
          <w:szCs w:val="28"/>
          <w:rtl/>
        </w:rPr>
        <w:t>ערבות בצוע</w:t>
      </w:r>
      <w:r w:rsidRPr="005B7562">
        <w:rPr>
          <w:rFonts w:ascii="FrankRuehl" w:hAnsi="FrankRuehl"/>
          <w:sz w:val="28"/>
          <w:szCs w:val="28"/>
          <w:rtl/>
        </w:rPr>
        <w:t xml:space="preserve"> בסך השווה ל-</w:t>
      </w:r>
      <w:r w:rsidR="00241121" w:rsidRPr="005B7562">
        <w:rPr>
          <w:rFonts w:ascii="FrankRuehl" w:hAnsi="FrankRuehl"/>
          <w:sz w:val="28"/>
          <w:szCs w:val="28"/>
          <w:rtl/>
        </w:rPr>
        <w:t>2</w:t>
      </w:r>
      <w:r w:rsidR="00241121">
        <w:rPr>
          <w:rFonts w:ascii="FrankRuehl" w:hAnsi="FrankRuehl" w:hint="cs"/>
          <w:sz w:val="28"/>
          <w:szCs w:val="28"/>
          <w:rtl/>
        </w:rPr>
        <w:t>5</w:t>
      </w:r>
      <w:r w:rsidR="00241121" w:rsidRPr="005B7562">
        <w:rPr>
          <w:rFonts w:ascii="FrankRuehl" w:hAnsi="FrankRuehl"/>
          <w:sz w:val="28"/>
          <w:szCs w:val="28"/>
          <w:rtl/>
        </w:rPr>
        <w:t xml:space="preserve">0 </w:t>
      </w:r>
      <w:r w:rsidRPr="005B7562">
        <w:rPr>
          <w:rFonts w:ascii="FrankRuehl" w:hAnsi="FrankRuehl"/>
          <w:sz w:val="28"/>
          <w:szCs w:val="28"/>
          <w:rtl/>
        </w:rPr>
        <w:t xml:space="preserve">₪ למ"ר ברוטו של המושכר צמוד לחודש </w:t>
      </w:r>
      <w:r w:rsidR="00241121">
        <w:rPr>
          <w:rFonts w:ascii="FrankRuehl" w:hAnsi="FrankRuehl" w:hint="cs"/>
          <w:sz w:val="28"/>
          <w:szCs w:val="28"/>
          <w:rtl/>
        </w:rPr>
        <w:t>דצמבר</w:t>
      </w:r>
      <w:r w:rsidR="00241121" w:rsidRPr="005B7562">
        <w:rPr>
          <w:rFonts w:ascii="FrankRuehl" w:hAnsi="FrankRuehl"/>
          <w:sz w:val="28"/>
          <w:szCs w:val="28"/>
          <w:rtl/>
        </w:rPr>
        <w:t xml:space="preserve"> 20</w:t>
      </w:r>
      <w:r w:rsidR="00241121">
        <w:rPr>
          <w:rFonts w:ascii="FrankRuehl" w:hAnsi="FrankRuehl" w:hint="cs"/>
          <w:sz w:val="28"/>
          <w:szCs w:val="28"/>
          <w:rtl/>
        </w:rPr>
        <w:t>19</w:t>
      </w:r>
      <w:r w:rsidRPr="005B7562">
        <w:rPr>
          <w:rFonts w:ascii="FrankRuehl" w:hAnsi="FrankRuehl"/>
          <w:sz w:val="28"/>
          <w:szCs w:val="28"/>
          <w:rtl/>
        </w:rPr>
        <w:t xml:space="preserve">, לפקודת המזמין, לתקופה של עד </w:t>
      </w:r>
      <w:r w:rsidR="005B7562" w:rsidRPr="005B7562">
        <w:rPr>
          <w:rFonts w:ascii="FrankRuehl" w:hAnsi="FrankRuehl" w:hint="cs"/>
          <w:sz w:val="28"/>
          <w:szCs w:val="28"/>
          <w:rtl/>
        </w:rPr>
        <w:t xml:space="preserve">3 </w:t>
      </w:r>
      <w:r w:rsidRPr="005B7562">
        <w:rPr>
          <w:rFonts w:ascii="FrankRuehl" w:hAnsi="FrankRuehl"/>
          <w:sz w:val="28"/>
          <w:szCs w:val="28"/>
          <w:rtl/>
        </w:rPr>
        <w:t>חודש</w:t>
      </w:r>
      <w:r w:rsidR="005B7562" w:rsidRPr="005B7562">
        <w:rPr>
          <w:rFonts w:ascii="FrankRuehl" w:hAnsi="FrankRuehl" w:hint="cs"/>
          <w:sz w:val="28"/>
          <w:szCs w:val="28"/>
          <w:rtl/>
        </w:rPr>
        <w:t>ים</w:t>
      </w:r>
      <w:r w:rsidRPr="005B7562">
        <w:rPr>
          <w:rFonts w:ascii="FrankRuehl" w:hAnsi="FrankRuehl"/>
          <w:sz w:val="28"/>
          <w:szCs w:val="28"/>
          <w:rtl/>
        </w:rPr>
        <w:t xml:space="preserve"> לאחר המועד המשוער למסירת הדיור המותאם, וכל זאת לשם הבטחת מילוי כל התחייבויותיו לפי הצעתו, תנאי המכרז, וחוזה השכירות. </w:t>
      </w:r>
      <w:r w:rsidR="005B7562" w:rsidRPr="005B7562">
        <w:rPr>
          <w:rFonts w:ascii="FrankRuehl" w:hAnsi="FrankRuehl" w:hint="cs"/>
          <w:sz w:val="28"/>
          <w:szCs w:val="28"/>
          <w:rtl/>
        </w:rPr>
        <w:t xml:space="preserve"> </w:t>
      </w:r>
    </w:p>
    <w:p w14:paraId="0823C387" w14:textId="77777777"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14:paraId="5F10D999" w14:textId="77777777" w:rsidR="00D04B51" w:rsidRPr="00A61989" w:rsidRDefault="00D04B51" w:rsidP="00D04B51">
      <w:pPr>
        <w:pStyle w:val="aa"/>
        <w:ind w:left="849"/>
        <w:rPr>
          <w:rFonts w:ascii="FrankRuehl" w:hAnsi="FrankRuehl"/>
          <w:sz w:val="28"/>
          <w:szCs w:val="28"/>
          <w:rtl/>
        </w:rPr>
      </w:pPr>
    </w:p>
    <w:p w14:paraId="2478AE55" w14:textId="77777777"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lastRenderedPageBreak/>
        <w:t>תהליך בחירת הזוכה</w:t>
      </w:r>
    </w:p>
    <w:p w14:paraId="44C4ADFF" w14:textId="77777777"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t>מיון מוקדם של ההצעות</w:t>
      </w:r>
    </w:p>
    <w:p w14:paraId="4853F58A" w14:textId="77777777"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14:paraId="57FF8A2B" w14:textId="77777777" w:rsidR="008175B4" w:rsidRPr="00A61989" w:rsidRDefault="008175B4"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וועדת המכרזים</w:t>
      </w:r>
      <w:r w:rsidR="00E74624" w:rsidRPr="00A61989">
        <w:rPr>
          <w:rFonts w:ascii="FrankRuehl" w:hAnsi="FrankRuehl"/>
          <w:sz w:val="28"/>
          <w:szCs w:val="28"/>
          <w:rtl/>
        </w:rPr>
        <w:t>.</w:t>
      </w:r>
    </w:p>
    <w:p w14:paraId="01648810" w14:textId="77777777"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14:paraId="08C48BA2" w14:textId="77777777" w:rsidR="008175B4" w:rsidRPr="00D03265" w:rsidRDefault="008175B4" w:rsidP="00635189">
      <w:pPr>
        <w:pStyle w:val="aa"/>
        <w:ind w:left="1416"/>
        <w:rPr>
          <w:rFonts w:ascii="FrankRuehl" w:hAnsi="FrankRuehl"/>
          <w:spacing w:val="-4"/>
          <w:sz w:val="28"/>
          <w:szCs w:val="28"/>
          <w:rtl/>
        </w:rPr>
      </w:pPr>
      <w:r w:rsidRPr="00D03265">
        <w:rPr>
          <w:rFonts w:ascii="FrankRuehl" w:hAnsi="FrankRuehl"/>
          <w:spacing w:val="-4"/>
          <w:sz w:val="28"/>
          <w:szCs w:val="28"/>
          <w:rtl/>
        </w:rPr>
        <w:t>יובהר כי אין בעריכת בדיקות כאמור משום אישור כי ההצעה עומדת בתנאי הסף של המכרז.</w:t>
      </w:r>
    </w:p>
    <w:p w14:paraId="772D73B5" w14:textId="77777777" w:rsidR="00464DDB" w:rsidRPr="00A61989" w:rsidRDefault="00464DDB" w:rsidP="00D03265">
      <w:pPr>
        <w:pStyle w:val="aa"/>
        <w:spacing w:line="240" w:lineRule="auto"/>
        <w:ind w:left="1416"/>
        <w:rPr>
          <w:rFonts w:ascii="FrankRuehl" w:hAnsi="FrankRuehl"/>
          <w:sz w:val="28"/>
          <w:szCs w:val="28"/>
          <w:rtl/>
        </w:rPr>
      </w:pPr>
    </w:p>
    <w:p w14:paraId="25BCD264" w14:textId="77777777"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14:paraId="57E00A49"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3" w:name="_Ref504922664"/>
      <w:r w:rsidRPr="00A61989">
        <w:rPr>
          <w:rFonts w:ascii="FrankRuehl" w:eastAsia="Calibri" w:hAnsi="FrankRuehl"/>
          <w:i/>
          <w:sz w:val="28"/>
          <w:szCs w:val="28"/>
          <w:rtl/>
        </w:rPr>
        <w:t xml:space="preserve">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3"/>
    </w:p>
    <w:p w14:paraId="48F7890E" w14:textId="3EB9F054" w:rsidR="008175B4"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ההצעות </w:t>
      </w:r>
      <w:r w:rsidR="002752BF">
        <w:rPr>
          <w:rFonts w:ascii="FrankRuehl" w:eastAsia="Calibri" w:hAnsi="FrankRuehl" w:hint="cs"/>
          <w:i/>
          <w:sz w:val="28"/>
          <w:szCs w:val="28"/>
          <w:rtl/>
        </w:rPr>
        <w:t xml:space="preserve">הרלבנטיות ביותר </w:t>
      </w:r>
      <w:r w:rsidRPr="00A61989">
        <w:rPr>
          <w:rFonts w:ascii="FrankRuehl" w:eastAsia="Calibri" w:hAnsi="FrankRuehl"/>
          <w:i/>
          <w:sz w:val="28"/>
          <w:szCs w:val="28"/>
          <w:rtl/>
        </w:rPr>
        <w:t>יבדקו, בין השאר, על ידי ביקור בשטח המוצע, תוך תיאום מועד מראש עם המציע. הביקור הינו לצורך השלמת פרטים ולהתרשמות בלתי אמצעית מההצעות ואינו מהווה אישור לעמידה בתנאי הסף או מעבר לשלב כלשהו משלבי בחירת הזוכה. על אף האמור לעיל, רשאי</w:t>
      </w:r>
      <w:r w:rsidR="00A306A0">
        <w:rPr>
          <w:rFonts w:ascii="FrankRuehl" w:eastAsia="Calibri" w:hAnsi="FrankRuehl" w:hint="cs"/>
          <w:i/>
          <w:sz w:val="28"/>
          <w:szCs w:val="28"/>
          <w:rtl/>
        </w:rPr>
        <w:t xml:space="preserve"> המזמין</w:t>
      </w:r>
      <w:r w:rsidRPr="00A61989">
        <w:rPr>
          <w:rFonts w:ascii="FrankRuehl" w:eastAsia="Calibri" w:hAnsi="FrankRuehl"/>
          <w:i/>
          <w:sz w:val="28"/>
          <w:szCs w:val="28"/>
          <w:rtl/>
        </w:rPr>
        <w:t xml:space="preserve"> להחליט על דחיית הצעה ללא ביקור בשטח אם היא בדעה שההצעה אינה מתאימה פונקציונלית</w:t>
      </w:r>
      <w:r w:rsidR="00A306A0">
        <w:rPr>
          <w:rFonts w:ascii="FrankRuehl" w:eastAsia="Calibri" w:hAnsi="FrankRuehl" w:hint="cs"/>
          <w:i/>
          <w:sz w:val="28"/>
          <w:szCs w:val="28"/>
          <w:rtl/>
        </w:rPr>
        <w:t xml:space="preserve"> או אינה עומדת בתנאי הסף</w:t>
      </w:r>
      <w:r w:rsidRPr="00A61989">
        <w:rPr>
          <w:rFonts w:ascii="FrankRuehl" w:eastAsia="Calibri" w:hAnsi="FrankRuehl"/>
          <w:i/>
          <w:sz w:val="28"/>
          <w:szCs w:val="28"/>
          <w:rtl/>
        </w:rPr>
        <w:t>.</w:t>
      </w:r>
    </w:p>
    <w:p w14:paraId="5B51C590" w14:textId="7D7E1A07" w:rsidR="002752BF" w:rsidRPr="00A61989" w:rsidRDefault="00311747" w:rsidP="00A306A0">
      <w:pPr>
        <w:pStyle w:val="aa"/>
        <w:keepNext/>
        <w:numPr>
          <w:ilvl w:val="2"/>
          <w:numId w:val="59"/>
        </w:numPr>
        <w:ind w:left="1558" w:hanging="709"/>
        <w:outlineLvl w:val="1"/>
        <w:rPr>
          <w:rFonts w:ascii="FrankRuehl" w:eastAsia="Calibri" w:hAnsi="FrankRuehl"/>
          <w:i/>
          <w:sz w:val="28"/>
          <w:szCs w:val="28"/>
          <w:rtl/>
        </w:rPr>
      </w:pPr>
      <w:r>
        <w:rPr>
          <w:rFonts w:ascii="FrankRuehl" w:eastAsia="Calibri" w:hAnsi="FrankRuehl" w:hint="cs"/>
          <w:i/>
          <w:sz w:val="28"/>
          <w:szCs w:val="28"/>
          <w:rtl/>
        </w:rPr>
        <w:t>הצוות יכול לערוך בירור</w:t>
      </w:r>
      <w:r w:rsidR="002752BF">
        <w:rPr>
          <w:rFonts w:ascii="FrankRuehl" w:eastAsia="Calibri" w:hAnsi="FrankRuehl" w:hint="cs"/>
          <w:i/>
          <w:sz w:val="28"/>
          <w:szCs w:val="28"/>
          <w:rtl/>
        </w:rPr>
        <w:t xml:space="preserve"> טלפוני עם המציעים כדי לברר אם קיים פוטנציאל שהבניין יכול להתאים עבור משרדי ממשלה, במקרה שמתברר שהבניין לא יתאים עבור משרדי הממשלה לא יהיה צורך בהגעה פיזית ותישלח הודעה למציע שהצעתו לא מתאימה.</w:t>
      </w:r>
    </w:p>
    <w:p w14:paraId="6B14F93B"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בתום בחינת ההצעות </w:t>
      </w:r>
      <w:r w:rsidR="00B067AD">
        <w:rPr>
          <w:rFonts w:ascii="FrankRuehl" w:eastAsia="Calibri" w:hAnsi="FrankRuehl" w:hint="cs"/>
          <w:i/>
          <w:sz w:val="28"/>
          <w:szCs w:val="28"/>
          <w:rtl/>
        </w:rPr>
        <w:t xml:space="preserve">או חלקן </w:t>
      </w:r>
      <w:r w:rsidRPr="00A61989">
        <w:rPr>
          <w:rFonts w:ascii="FrankRuehl" w:eastAsia="Calibri" w:hAnsi="FrankRuehl"/>
          <w:i/>
          <w:sz w:val="28"/>
          <w:szCs w:val="28"/>
          <w:rtl/>
        </w:rPr>
        <w:t>יגיש הצוות חוות דעת מקצועית לוועדת המכרזים לגבי כל אחת מההצעות לרבות התייחסות לעמידה בתנאי הסף, במידת הצורך.</w:t>
      </w:r>
    </w:p>
    <w:p w14:paraId="1EAA370F" w14:textId="7A8BC6B5" w:rsidR="00D548C4"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ושמאים לצורך קבלת כל המידע הנדרש להחלטותיה, בכל שלב לצורך בחירת הזוכה</w:t>
      </w:r>
      <w:r w:rsidR="00B067AD">
        <w:rPr>
          <w:rFonts w:ascii="FrankRuehl" w:eastAsia="Calibri" w:hAnsi="FrankRuehl" w:hint="cs"/>
          <w:i/>
          <w:sz w:val="28"/>
          <w:szCs w:val="28"/>
          <w:rtl/>
        </w:rPr>
        <w:t>/ים</w:t>
      </w:r>
      <w:r w:rsidRPr="00A61989">
        <w:rPr>
          <w:rFonts w:ascii="FrankRuehl" w:eastAsia="Calibri" w:hAnsi="FrankRuehl"/>
          <w:i/>
          <w:sz w:val="28"/>
          <w:szCs w:val="28"/>
          <w:rtl/>
        </w:rPr>
        <w:t>.</w:t>
      </w:r>
    </w:p>
    <w:p w14:paraId="4C215C4F" w14:textId="77777777" w:rsidR="00F62C41" w:rsidRDefault="00F62C41" w:rsidP="00D03265">
      <w:pPr>
        <w:pStyle w:val="aa"/>
        <w:ind w:left="849"/>
        <w:rPr>
          <w:rFonts w:ascii="FrankRuehl" w:hAnsi="FrankRuehl"/>
          <w:b/>
          <w:bCs/>
          <w:sz w:val="28"/>
          <w:szCs w:val="28"/>
        </w:rPr>
      </w:pPr>
    </w:p>
    <w:p w14:paraId="030F0036" w14:textId="202F2814" w:rsidR="00121AAF" w:rsidRDefault="008175B4" w:rsidP="00121AAF">
      <w:pPr>
        <w:pStyle w:val="aa"/>
        <w:numPr>
          <w:ilvl w:val="1"/>
          <w:numId w:val="59"/>
        </w:numPr>
        <w:ind w:left="849" w:hanging="850"/>
        <w:rPr>
          <w:rFonts w:ascii="FrankRuehl" w:hAnsi="FrankRuehl"/>
          <w:b/>
          <w:bCs/>
          <w:sz w:val="28"/>
          <w:szCs w:val="28"/>
        </w:rPr>
      </w:pPr>
      <w:r w:rsidRPr="00A61989">
        <w:rPr>
          <w:rFonts w:ascii="FrankRuehl" w:hAnsi="FrankRuehl"/>
          <w:b/>
          <w:bCs/>
          <w:sz w:val="28"/>
          <w:szCs w:val="28"/>
          <w:rtl/>
        </w:rPr>
        <w:lastRenderedPageBreak/>
        <w:t>דירוג ההצעות</w:t>
      </w:r>
    </w:p>
    <w:p w14:paraId="7187CF36"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יבוצע לגבי כל קבוצה בנפרד.</w:t>
      </w:r>
    </w:p>
    <w:p w14:paraId="02254249"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וועדת המכרזים אינה חייבת לפעול בהתאם להמלצת הצוות המקצועי.</w:t>
      </w:r>
    </w:p>
    <w:p w14:paraId="6A6C91B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14:paraId="621EA685"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שומרת לעצמה את הזכות להחליט על הזוכה כבר בשלב זה ולוותר על שלב המשא ומתן.</w:t>
      </w:r>
    </w:p>
    <w:p w14:paraId="4CE71E06" w14:textId="77777777" w:rsidR="008175B4"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14:paraId="5D44CFAC" w14:textId="77777777" w:rsidR="008175B4" w:rsidRPr="00A61989" w:rsidRDefault="008175B4" w:rsidP="00772C20">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t>משא ומתן</w:t>
      </w:r>
    </w:p>
    <w:p w14:paraId="33DFD31A" w14:textId="77777777"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בשלב זה רשאית להחליט </w:t>
      </w:r>
      <w:r w:rsidR="008175B4" w:rsidRPr="00A61989">
        <w:rPr>
          <w:rFonts w:ascii="FrankRuehl" w:eastAsia="Calibri" w:hAnsi="FrankRuehl"/>
          <w:i/>
          <w:sz w:val="28"/>
          <w:szCs w:val="28"/>
          <w:rtl/>
        </w:rPr>
        <w:t>וועדת המכרזים אלו הצעות מתאימות יותר להמשך המשא ומתן ולדחות את ההצעות שנמצאו פחות מתאימות או להודיע שהצעות אלה נמצאו פחות מתאימות אולם היא שומרת לעצמה את הזכות לחזור למציעים בשלב מאוחר יותר או לדחות את ההצעות בשלב כלשהו.</w:t>
      </w:r>
    </w:p>
    <w:p w14:paraId="2CB24937" w14:textId="77777777" w:rsidR="00240926" w:rsidRPr="00A61989" w:rsidRDefault="00240926" w:rsidP="00240926">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לוועדת המכרזים.</w:t>
      </w:r>
    </w:p>
    <w:p w14:paraId="4EAF825F" w14:textId="77777777"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14:paraId="3E29439D" w14:textId="77777777" w:rsidR="008175B4" w:rsidRPr="00A61989" w:rsidRDefault="008175B4" w:rsidP="00067CA0">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אחרי גמר המשא ומתן ידווח צוות המשא ומתן לוועדת המכרזים על תוצאותיו. וועדת המכרזים תבחר את הזוכה או הזוכים (במידה והחליטה לפצל את ההתקשרות ) במכרז, או לקיים סבב או סבבים נוספים וכן, לפי שיקול דעתה, לחזור להצעות שנמצאו כפחות </w:t>
      </w:r>
      <w:r w:rsidR="00A306A0">
        <w:rPr>
          <w:rFonts w:ascii="FrankRuehl" w:eastAsia="Calibri" w:hAnsi="FrankRuehl" w:hint="cs"/>
          <w:i/>
          <w:sz w:val="28"/>
          <w:szCs w:val="28"/>
          <w:rtl/>
        </w:rPr>
        <w:lastRenderedPageBreak/>
        <w:t>מ</w:t>
      </w:r>
      <w:r w:rsidRPr="00A61989">
        <w:rPr>
          <w:rFonts w:ascii="FrankRuehl" w:eastAsia="Calibri" w:hAnsi="FrankRuehl"/>
          <w:i/>
          <w:sz w:val="28"/>
          <w:szCs w:val="28"/>
          <w:rtl/>
        </w:rPr>
        <w:t>תאימות אחרי סבבים קודמים של המשא ומתן שלא נדחו או לבטל את המכרז אם היא סבורה כי אף אחת מההצעות איננה מתאימה.</w:t>
      </w:r>
    </w:p>
    <w:p w14:paraId="5013B45A"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וועדת המכרזים לגבי הזוכה או ההצעות המתאימות ביותר בכל שלב תהיה על-פי אמות המידה כפי שפורטו במכרז. </w:t>
      </w:r>
    </w:p>
    <w:p w14:paraId="1EFAC421"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וועדת המכרזים לקבוע הצעות כש</w:t>
      </w:r>
      <w:r w:rsidR="00A306A0">
        <w:rPr>
          <w:rFonts w:ascii="FrankRuehl" w:eastAsia="Calibri" w:hAnsi="FrankRuehl" w:hint="cs"/>
          <w:i/>
          <w:sz w:val="28"/>
          <w:szCs w:val="28"/>
          <w:rtl/>
        </w:rPr>
        <w:t>י</w:t>
      </w:r>
      <w:r w:rsidRPr="00A61989">
        <w:rPr>
          <w:rFonts w:ascii="FrankRuehl" w:eastAsia="Calibri" w:hAnsi="FrankRuehl"/>
          <w:i/>
          <w:sz w:val="28"/>
          <w:szCs w:val="28"/>
          <w:rtl/>
        </w:rPr>
        <w:t>רות נוספות ולחזור אליהן במידה שלא תתממש ההתקשרות עם הזוכה.</w:t>
      </w:r>
    </w:p>
    <w:p w14:paraId="1542DAE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14:paraId="23E1023B" w14:textId="77777777"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14:paraId="0A1F66C8" w14:textId="77777777" w:rsidR="00FF0503" w:rsidRPr="00A61989" w:rsidRDefault="008175B4" w:rsidP="00772C20">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ריכוז יחידות ממשלתיות,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 xml:space="preserve">פתרון לחניה לעובדי היחידה ולקהל המבקרים במסגרת הדיור המוצע או בסמוך אליו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sectPr w:rsidR="00FF0503" w:rsidRPr="00A61989" w:rsidSect="00872812">
      <w:headerReference w:type="first" r:id="rId17"/>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63095E" w14:textId="77777777" w:rsidR="005B41C4" w:rsidRDefault="005B41C4">
      <w:r>
        <w:separator/>
      </w:r>
    </w:p>
  </w:endnote>
  <w:endnote w:type="continuationSeparator" w:id="0">
    <w:p w14:paraId="1CA52891" w14:textId="77777777" w:rsidR="005B41C4" w:rsidRDefault="005B41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sans-serif">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8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E0885" w14:textId="77777777" w:rsidR="005403AF" w:rsidRDefault="005403AF"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14:paraId="3379D552" w14:textId="77777777" w:rsidR="005403AF" w:rsidRDefault="005403AF"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56DEB" w14:textId="089554CB" w:rsidR="005403AF" w:rsidRDefault="005403AF"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E514FD">
      <w:rPr>
        <w:rStyle w:val="ae"/>
        <w:noProof/>
        <w:rtl/>
      </w:rPr>
      <w:t>3</w:t>
    </w:r>
    <w:r>
      <w:rPr>
        <w:rStyle w:val="ae"/>
        <w:rtl/>
      </w:rPr>
      <w:fldChar w:fldCharType="end"/>
    </w:r>
  </w:p>
  <w:p w14:paraId="4C46BAD8" w14:textId="77777777" w:rsidR="005403AF" w:rsidRDefault="005403AF">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370CAC" w14:textId="77777777" w:rsidR="005B41C4" w:rsidRDefault="005B41C4">
      <w:r>
        <w:separator/>
      </w:r>
    </w:p>
  </w:footnote>
  <w:footnote w:type="continuationSeparator" w:id="0">
    <w:p w14:paraId="002EF439" w14:textId="77777777" w:rsidR="005B41C4" w:rsidRDefault="005B41C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494FF" w14:textId="77777777" w:rsidR="005403AF" w:rsidRDefault="005403AF">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14:paraId="63B4C078" w14:textId="77777777" w:rsidR="005403AF" w:rsidRDefault="005403AF">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57A28" w14:textId="77777777" w:rsidR="005013AF" w:rsidRPr="00BA648B" w:rsidRDefault="0012693E" w:rsidP="0012693E">
    <w:pPr>
      <w:pStyle w:val="ac"/>
      <w:tabs>
        <w:tab w:val="clear" w:pos="4153"/>
        <w:tab w:val="center" w:pos="4173"/>
      </w:tabs>
      <w:rPr>
        <w:b/>
        <w:bCs/>
        <w:szCs w:val="40"/>
        <w:rtl/>
      </w:rPr>
    </w:pPr>
    <w:r>
      <w:rPr>
        <w:noProof/>
        <w:sz w:val="28"/>
        <w:szCs w:val="28"/>
      </w:rPr>
      <w:drawing>
        <wp:inline distT="0" distB="0" distL="0" distR="0" wp14:anchorId="54E13C77" wp14:editId="5FD97380">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b/>
        <w:bCs/>
        <w:szCs w:val="40"/>
        <w:rtl/>
      </w:rPr>
      <w:tab/>
    </w:r>
    <w:r>
      <w:rPr>
        <w:rFonts w:hint="cs"/>
        <w:b/>
        <w:bCs/>
        <w:szCs w:val="40"/>
        <w:rtl/>
      </w:rPr>
      <w:t xml:space="preserve">          </w:t>
    </w:r>
    <w:r w:rsidR="005013AF" w:rsidRPr="00BA648B">
      <w:rPr>
        <w:b/>
        <w:bCs/>
        <w:szCs w:val="40"/>
        <w:rtl/>
      </w:rPr>
      <w:t>מדינת ישראל</w:t>
    </w:r>
  </w:p>
  <w:p w14:paraId="351C0847" w14:textId="77777777" w:rsidR="005013AF" w:rsidRPr="00BA648B" w:rsidRDefault="005013AF" w:rsidP="005013AF">
    <w:pPr>
      <w:pStyle w:val="ac"/>
      <w:jc w:val="center"/>
      <w:rPr>
        <w:b/>
        <w:bCs/>
        <w:szCs w:val="32"/>
        <w:rtl/>
      </w:rPr>
    </w:pPr>
    <w:r w:rsidRPr="00BA648B">
      <w:rPr>
        <w:b/>
        <w:bCs/>
        <w:szCs w:val="32"/>
        <w:rtl/>
      </w:rPr>
      <w:t>משרד האוצר</w:t>
    </w:r>
    <w:r>
      <w:rPr>
        <w:rFonts w:hint="cs"/>
        <w:b/>
        <w:bCs/>
        <w:szCs w:val="32"/>
        <w:rtl/>
      </w:rPr>
      <w:t>-החשב הכללי</w:t>
    </w:r>
  </w:p>
  <w:p w14:paraId="0F766B08" w14:textId="77777777" w:rsidR="005013AF" w:rsidRDefault="005013AF"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4CF4C036" w14:textId="77777777" w:rsidR="005013AF" w:rsidRPr="00B77E40" w:rsidRDefault="005013AF"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647EBB32" w14:textId="77777777" w:rsidR="005403AF" w:rsidRPr="005013AF" w:rsidRDefault="005403AF" w:rsidP="005013AF">
    <w:pPr>
      <w:pStyle w:val="ac"/>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6C2E0" w14:textId="77777777" w:rsidR="005403AF" w:rsidRDefault="009337DD" w:rsidP="00643EB2">
    <w:pPr>
      <w:pStyle w:val="ac"/>
      <w:spacing w:line="360" w:lineRule="auto"/>
      <w:rPr>
        <w:sz w:val="28"/>
        <w:szCs w:val="28"/>
        <w:rtl/>
      </w:rPr>
    </w:pPr>
    <w:r>
      <w:rPr>
        <w:noProof/>
        <w:sz w:val="28"/>
        <w:szCs w:val="28"/>
      </w:rPr>
      <w:drawing>
        <wp:inline distT="0" distB="0" distL="0" distR="0" wp14:anchorId="3430E046" wp14:editId="5218B10D">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14:paraId="257EB590" w14:textId="77777777" w:rsidR="005403AF" w:rsidRDefault="005403AF">
    <w:pPr>
      <w:pStyle w:val="ac"/>
      <w:spacing w:line="360" w:lineRule="auto"/>
      <w:jc w:val="center"/>
      <w:rPr>
        <w:sz w:val="28"/>
        <w:szCs w:val="28"/>
        <w:rtl/>
      </w:rPr>
    </w:pPr>
    <w:r>
      <w:rPr>
        <w:rFonts w:hint="cs"/>
        <w:b/>
        <w:bCs/>
        <w:noProof/>
        <w:szCs w:val="40"/>
        <w:rtl/>
      </w:rPr>
      <w:drawing>
        <wp:inline distT="0" distB="0" distL="0" distR="0" wp14:anchorId="184D0E7A" wp14:editId="5F310E1F">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14:paraId="090812E8" w14:textId="77777777" w:rsidR="005013AF" w:rsidRPr="00BA648B" w:rsidRDefault="005013AF" w:rsidP="005013AF">
    <w:pPr>
      <w:pStyle w:val="ac"/>
      <w:tabs>
        <w:tab w:val="clear" w:pos="4153"/>
        <w:tab w:val="center" w:pos="4173"/>
      </w:tabs>
      <w:jc w:val="center"/>
      <w:rPr>
        <w:b/>
        <w:bCs/>
        <w:szCs w:val="40"/>
        <w:rtl/>
      </w:rPr>
    </w:pPr>
    <w:r w:rsidRPr="00BA648B">
      <w:rPr>
        <w:b/>
        <w:bCs/>
        <w:szCs w:val="40"/>
        <w:rtl/>
      </w:rPr>
      <w:t>מדינת ישראל</w:t>
    </w:r>
  </w:p>
  <w:p w14:paraId="15CA0D99" w14:textId="77777777" w:rsidR="005013AF" w:rsidRPr="00BA648B" w:rsidRDefault="005013AF" w:rsidP="005013AF">
    <w:pPr>
      <w:pStyle w:val="ac"/>
      <w:jc w:val="center"/>
      <w:rPr>
        <w:b/>
        <w:bCs/>
        <w:szCs w:val="32"/>
        <w:rtl/>
      </w:rPr>
    </w:pPr>
    <w:r w:rsidRPr="00BA648B">
      <w:rPr>
        <w:b/>
        <w:bCs/>
        <w:szCs w:val="32"/>
        <w:rtl/>
      </w:rPr>
      <w:t>משרד האוצר</w:t>
    </w:r>
    <w:r>
      <w:rPr>
        <w:rFonts w:hint="cs"/>
        <w:b/>
        <w:bCs/>
        <w:szCs w:val="32"/>
        <w:rtl/>
      </w:rPr>
      <w:t>-החשב הכללי</w:t>
    </w:r>
  </w:p>
  <w:p w14:paraId="03786CB8" w14:textId="77777777" w:rsidR="005013AF" w:rsidRDefault="005013AF"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DEF82EB" w14:textId="77777777" w:rsidR="005013AF" w:rsidRPr="00B77E40" w:rsidRDefault="005013AF"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287E546E" w14:textId="77777777" w:rsidR="005403AF" w:rsidRPr="005013AF" w:rsidRDefault="005403AF"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58D4" w14:textId="77777777" w:rsidR="005013AF" w:rsidRPr="00BA648B" w:rsidRDefault="005013AF" w:rsidP="005013AF">
    <w:pPr>
      <w:pStyle w:val="ac"/>
      <w:tabs>
        <w:tab w:val="clear" w:pos="4153"/>
        <w:tab w:val="center" w:pos="4173"/>
      </w:tabs>
      <w:jc w:val="center"/>
      <w:rPr>
        <w:b/>
        <w:bCs/>
        <w:szCs w:val="40"/>
        <w:rtl/>
      </w:rPr>
    </w:pPr>
    <w:r w:rsidRPr="00BA648B">
      <w:rPr>
        <w:b/>
        <w:bCs/>
        <w:szCs w:val="40"/>
        <w:rtl/>
      </w:rPr>
      <w:t>מדינת ישראל</w:t>
    </w:r>
  </w:p>
  <w:p w14:paraId="66936C98" w14:textId="77777777" w:rsidR="005013AF" w:rsidRPr="00BA648B" w:rsidRDefault="005013AF" w:rsidP="005013AF">
    <w:pPr>
      <w:pStyle w:val="ac"/>
      <w:jc w:val="center"/>
      <w:rPr>
        <w:b/>
        <w:bCs/>
        <w:szCs w:val="32"/>
        <w:rtl/>
      </w:rPr>
    </w:pPr>
    <w:r w:rsidRPr="00BA648B">
      <w:rPr>
        <w:b/>
        <w:bCs/>
        <w:szCs w:val="32"/>
        <w:rtl/>
      </w:rPr>
      <w:t>משרד האוצר</w:t>
    </w:r>
    <w:r>
      <w:rPr>
        <w:rFonts w:hint="cs"/>
        <w:b/>
        <w:bCs/>
        <w:szCs w:val="32"/>
        <w:rtl/>
      </w:rPr>
      <w:t>-החשב הכללי</w:t>
    </w:r>
  </w:p>
  <w:p w14:paraId="40B9EA2C" w14:textId="77777777" w:rsidR="005013AF" w:rsidRDefault="005013AF"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759637D" w14:textId="77777777" w:rsidR="005013AF" w:rsidRPr="00B77E40" w:rsidRDefault="005013AF"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7B4A9384" w14:textId="77777777" w:rsidR="005403AF" w:rsidRPr="005013AF" w:rsidRDefault="005403AF"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0457307A"/>
    <w:multiLevelType w:val="hybridMultilevel"/>
    <w:tmpl w:val="989407D8"/>
    <w:lvl w:ilvl="0" w:tplc="693483FA">
      <w:start w:val="1"/>
      <w:numFmt w:val="bullet"/>
      <w:lvlText w:val=""/>
      <w:lvlJc w:val="left"/>
      <w:pPr>
        <w:ind w:left="2192" w:hanging="360"/>
      </w:pPr>
      <w:rPr>
        <w:rFonts w:ascii="Symbol" w:hAnsi="Symbol" w:hint="default"/>
        <w:sz w:val="24"/>
        <w:szCs w:val="24"/>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8"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9"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BF40E09"/>
    <w:multiLevelType w:val="hybridMultilevel"/>
    <w:tmpl w:val="85B03A54"/>
    <w:lvl w:ilvl="0" w:tplc="9EDCF5AC">
      <w:start w:val="4"/>
      <w:numFmt w:val="bullet"/>
      <w:lvlText w:val="-"/>
      <w:lvlJc w:val="left"/>
      <w:pPr>
        <w:ind w:left="720" w:hanging="360"/>
      </w:pPr>
      <w:rPr>
        <w:rFonts w:ascii="FrankRuehl" w:eastAsia="Times New Roman" w:hAnsi="FrankRuehl" w:cs="FrankRueh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9"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7"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9"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2"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6"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9"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3"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4"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5"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6"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7"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8"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2"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4"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5"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8"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4"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6"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7"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8"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9"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50"/>
  </w:num>
  <w:num w:numId="2">
    <w:abstractNumId w:val="10"/>
  </w:num>
  <w:num w:numId="3">
    <w:abstractNumId w:val="14"/>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8"/>
  </w:num>
  <w:num w:numId="6">
    <w:abstractNumId w:val="33"/>
  </w:num>
  <w:num w:numId="7">
    <w:abstractNumId w:val="31"/>
  </w:num>
  <w:num w:numId="8">
    <w:abstractNumId w:val="56"/>
  </w:num>
  <w:num w:numId="9">
    <w:abstractNumId w:val="44"/>
  </w:num>
  <w:num w:numId="10">
    <w:abstractNumId w:val="67"/>
  </w:num>
  <w:num w:numId="11">
    <w:abstractNumId w:val="4"/>
  </w:num>
  <w:num w:numId="12">
    <w:abstractNumId w:val="32"/>
  </w:num>
  <w:num w:numId="13">
    <w:abstractNumId w:val="28"/>
  </w:num>
  <w:num w:numId="14">
    <w:abstractNumId w:val="11"/>
  </w:num>
  <w:num w:numId="15">
    <w:abstractNumId w:val="35"/>
  </w:num>
  <w:num w:numId="16">
    <w:abstractNumId w:val="29"/>
  </w:num>
  <w:num w:numId="17">
    <w:abstractNumId w:val="19"/>
  </w:num>
  <w:num w:numId="18">
    <w:abstractNumId w:val="54"/>
  </w:num>
  <w:num w:numId="19">
    <w:abstractNumId w:val="49"/>
  </w:num>
  <w:num w:numId="20">
    <w:abstractNumId w:val="63"/>
  </w:num>
  <w:num w:numId="21">
    <w:abstractNumId w:val="48"/>
  </w:num>
  <w:num w:numId="22">
    <w:abstractNumId w:val="12"/>
  </w:num>
  <w:num w:numId="23">
    <w:abstractNumId w:val="39"/>
  </w:num>
  <w:num w:numId="24">
    <w:abstractNumId w:val="62"/>
  </w:num>
  <w:num w:numId="25">
    <w:abstractNumId w:val="30"/>
  </w:num>
  <w:num w:numId="26">
    <w:abstractNumId w:val="40"/>
  </w:num>
  <w:num w:numId="27">
    <w:abstractNumId w:val="8"/>
  </w:num>
  <w:num w:numId="28">
    <w:abstractNumId w:val="25"/>
  </w:num>
  <w:num w:numId="29">
    <w:abstractNumId w:val="47"/>
  </w:num>
  <w:num w:numId="30">
    <w:abstractNumId w:val="55"/>
  </w:num>
  <w:num w:numId="31">
    <w:abstractNumId w:val="37"/>
  </w:num>
  <w:num w:numId="32">
    <w:abstractNumId w:val="52"/>
  </w:num>
  <w:num w:numId="33">
    <w:abstractNumId w:val="43"/>
  </w:num>
  <w:num w:numId="34">
    <w:abstractNumId w:val="17"/>
  </w:num>
  <w:num w:numId="35">
    <w:abstractNumId w:val="57"/>
  </w:num>
  <w:num w:numId="36">
    <w:abstractNumId w:val="66"/>
  </w:num>
  <w:num w:numId="37">
    <w:abstractNumId w:val="13"/>
  </w:num>
  <w:num w:numId="38">
    <w:abstractNumId w:val="60"/>
  </w:num>
  <w:num w:numId="39">
    <w:abstractNumId w:val="68"/>
  </w:num>
  <w:num w:numId="40">
    <w:abstractNumId w:val="21"/>
  </w:num>
  <w:num w:numId="41">
    <w:abstractNumId w:val="24"/>
  </w:num>
  <w:num w:numId="42">
    <w:abstractNumId w:val="61"/>
  </w:num>
  <w:num w:numId="43">
    <w:abstractNumId w:val="41"/>
  </w:num>
  <w:num w:numId="44">
    <w:abstractNumId w:val="3"/>
  </w:num>
  <w:num w:numId="45">
    <w:abstractNumId w:val="23"/>
  </w:num>
  <w:num w:numId="46">
    <w:abstractNumId w:val="46"/>
  </w:num>
  <w:num w:numId="47">
    <w:abstractNumId w:val="51"/>
  </w:num>
  <w:num w:numId="48">
    <w:abstractNumId w:val="65"/>
  </w:num>
  <w:num w:numId="49">
    <w:abstractNumId w:val="64"/>
  </w:num>
  <w:num w:numId="50">
    <w:abstractNumId w:val="38"/>
  </w:num>
  <w:num w:numId="51">
    <w:abstractNumId w:val="59"/>
  </w:num>
  <w:num w:numId="52">
    <w:abstractNumId w:val="69"/>
  </w:num>
  <w:num w:numId="53">
    <w:abstractNumId w:val="45"/>
  </w:num>
  <w:num w:numId="54">
    <w:abstractNumId w:val="36"/>
  </w:num>
  <w:num w:numId="55">
    <w:abstractNumId w:val="58"/>
  </w:num>
  <w:num w:numId="56">
    <w:abstractNumId w:val="42"/>
  </w:num>
  <w:num w:numId="57">
    <w:abstractNumId w:val="15"/>
  </w:num>
  <w:num w:numId="58">
    <w:abstractNumId w:val="6"/>
  </w:num>
  <w:num w:numId="59">
    <w:abstractNumId w:val="53"/>
  </w:num>
  <w:num w:numId="60">
    <w:abstractNumId w:val="5"/>
  </w:num>
  <w:num w:numId="61">
    <w:abstractNumId w:val="34"/>
  </w:num>
  <w:num w:numId="62">
    <w:abstractNumId w:val="27"/>
  </w:num>
  <w:num w:numId="63">
    <w:abstractNumId w:val="20"/>
  </w:num>
  <w:num w:numId="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9"/>
  </w:num>
  <w:num w:numId="66">
    <w:abstractNumId w:val="26"/>
  </w:num>
  <w:num w:numId="67">
    <w:abstractNumId w:val="7"/>
  </w:num>
  <w:num w:numId="68">
    <w:abstractNumId w:val="16"/>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14626"/>
    <w:rsid w:val="00015A2C"/>
    <w:rsid w:val="0002077F"/>
    <w:rsid w:val="00024549"/>
    <w:rsid w:val="000255E3"/>
    <w:rsid w:val="00025E2A"/>
    <w:rsid w:val="00040F81"/>
    <w:rsid w:val="0004764B"/>
    <w:rsid w:val="00047C97"/>
    <w:rsid w:val="000520B7"/>
    <w:rsid w:val="00052966"/>
    <w:rsid w:val="0005324E"/>
    <w:rsid w:val="000568CE"/>
    <w:rsid w:val="00066383"/>
    <w:rsid w:val="00067CA0"/>
    <w:rsid w:val="00077EAF"/>
    <w:rsid w:val="0008182A"/>
    <w:rsid w:val="00093B9D"/>
    <w:rsid w:val="00094B49"/>
    <w:rsid w:val="0009680B"/>
    <w:rsid w:val="000A1CB7"/>
    <w:rsid w:val="000A2434"/>
    <w:rsid w:val="000A4C08"/>
    <w:rsid w:val="000A6734"/>
    <w:rsid w:val="000A78C9"/>
    <w:rsid w:val="000B784E"/>
    <w:rsid w:val="000C04AE"/>
    <w:rsid w:val="000C168A"/>
    <w:rsid w:val="000C17A5"/>
    <w:rsid w:val="000C353D"/>
    <w:rsid w:val="000C6EE2"/>
    <w:rsid w:val="000D1B6B"/>
    <w:rsid w:val="000E6098"/>
    <w:rsid w:val="000E632C"/>
    <w:rsid w:val="000F4511"/>
    <w:rsid w:val="000F5180"/>
    <w:rsid w:val="0010297B"/>
    <w:rsid w:val="0010326C"/>
    <w:rsid w:val="00105072"/>
    <w:rsid w:val="001074D8"/>
    <w:rsid w:val="00121AAF"/>
    <w:rsid w:val="0012223A"/>
    <w:rsid w:val="0012672C"/>
    <w:rsid w:val="0012693E"/>
    <w:rsid w:val="00134D80"/>
    <w:rsid w:val="001465DC"/>
    <w:rsid w:val="001512EB"/>
    <w:rsid w:val="0015554B"/>
    <w:rsid w:val="00157E2E"/>
    <w:rsid w:val="001606FE"/>
    <w:rsid w:val="001607F6"/>
    <w:rsid w:val="001611C6"/>
    <w:rsid w:val="0016158F"/>
    <w:rsid w:val="0016410D"/>
    <w:rsid w:val="00164B30"/>
    <w:rsid w:val="00164BE4"/>
    <w:rsid w:val="00176EED"/>
    <w:rsid w:val="0018279A"/>
    <w:rsid w:val="0018292D"/>
    <w:rsid w:val="00194ED9"/>
    <w:rsid w:val="001A0FF3"/>
    <w:rsid w:val="001A2439"/>
    <w:rsid w:val="001A55B3"/>
    <w:rsid w:val="001A7C42"/>
    <w:rsid w:val="001A7CA9"/>
    <w:rsid w:val="001B3B0F"/>
    <w:rsid w:val="001C0AFE"/>
    <w:rsid w:val="001C1489"/>
    <w:rsid w:val="001C263E"/>
    <w:rsid w:val="001C4F6D"/>
    <w:rsid w:val="001C5628"/>
    <w:rsid w:val="001D55DD"/>
    <w:rsid w:val="001E37D4"/>
    <w:rsid w:val="001E548A"/>
    <w:rsid w:val="001F20D7"/>
    <w:rsid w:val="00206AB2"/>
    <w:rsid w:val="0022446F"/>
    <w:rsid w:val="00225691"/>
    <w:rsid w:val="00227AB1"/>
    <w:rsid w:val="002319F6"/>
    <w:rsid w:val="00234910"/>
    <w:rsid w:val="00236595"/>
    <w:rsid w:val="00236EFD"/>
    <w:rsid w:val="00240926"/>
    <w:rsid w:val="00241121"/>
    <w:rsid w:val="002439EE"/>
    <w:rsid w:val="002516D0"/>
    <w:rsid w:val="0026430C"/>
    <w:rsid w:val="00270824"/>
    <w:rsid w:val="00271278"/>
    <w:rsid w:val="002752BF"/>
    <w:rsid w:val="00275887"/>
    <w:rsid w:val="00275C56"/>
    <w:rsid w:val="00277089"/>
    <w:rsid w:val="00280C21"/>
    <w:rsid w:val="00285A00"/>
    <w:rsid w:val="0029336D"/>
    <w:rsid w:val="00293983"/>
    <w:rsid w:val="002A26DD"/>
    <w:rsid w:val="002A490C"/>
    <w:rsid w:val="002A53E5"/>
    <w:rsid w:val="002A54A3"/>
    <w:rsid w:val="002A7FEA"/>
    <w:rsid w:val="002B6621"/>
    <w:rsid w:val="002C04B6"/>
    <w:rsid w:val="002C067E"/>
    <w:rsid w:val="002D174F"/>
    <w:rsid w:val="002D2819"/>
    <w:rsid w:val="002D670B"/>
    <w:rsid w:val="002D7789"/>
    <w:rsid w:val="002E19F6"/>
    <w:rsid w:val="002E38F4"/>
    <w:rsid w:val="002E416A"/>
    <w:rsid w:val="002E42CA"/>
    <w:rsid w:val="002E4550"/>
    <w:rsid w:val="002F197C"/>
    <w:rsid w:val="002F2E83"/>
    <w:rsid w:val="002F45AD"/>
    <w:rsid w:val="002F5B82"/>
    <w:rsid w:val="00303A5E"/>
    <w:rsid w:val="00303BDD"/>
    <w:rsid w:val="00311747"/>
    <w:rsid w:val="003153C2"/>
    <w:rsid w:val="00325E01"/>
    <w:rsid w:val="0033106D"/>
    <w:rsid w:val="003330BF"/>
    <w:rsid w:val="00334258"/>
    <w:rsid w:val="00346CAC"/>
    <w:rsid w:val="0035033B"/>
    <w:rsid w:val="003508E8"/>
    <w:rsid w:val="00355DBB"/>
    <w:rsid w:val="00361114"/>
    <w:rsid w:val="0036173C"/>
    <w:rsid w:val="00366C9D"/>
    <w:rsid w:val="003840FE"/>
    <w:rsid w:val="00392389"/>
    <w:rsid w:val="00393C6A"/>
    <w:rsid w:val="003A1D7A"/>
    <w:rsid w:val="003B062D"/>
    <w:rsid w:val="003B23F1"/>
    <w:rsid w:val="003B28FE"/>
    <w:rsid w:val="003B3169"/>
    <w:rsid w:val="003B5E19"/>
    <w:rsid w:val="003B7219"/>
    <w:rsid w:val="003C3A5C"/>
    <w:rsid w:val="003C4CC2"/>
    <w:rsid w:val="003C7B44"/>
    <w:rsid w:val="003D0A88"/>
    <w:rsid w:val="003D326F"/>
    <w:rsid w:val="003D6B86"/>
    <w:rsid w:val="003E577D"/>
    <w:rsid w:val="003F04B3"/>
    <w:rsid w:val="003F1396"/>
    <w:rsid w:val="003F5364"/>
    <w:rsid w:val="003F6810"/>
    <w:rsid w:val="0040055E"/>
    <w:rsid w:val="00402931"/>
    <w:rsid w:val="00413E45"/>
    <w:rsid w:val="00414C95"/>
    <w:rsid w:val="00423D6A"/>
    <w:rsid w:val="00426E0E"/>
    <w:rsid w:val="004323EF"/>
    <w:rsid w:val="00433AA7"/>
    <w:rsid w:val="0043707E"/>
    <w:rsid w:val="004410DE"/>
    <w:rsid w:val="0044663B"/>
    <w:rsid w:val="00451F2E"/>
    <w:rsid w:val="004523EB"/>
    <w:rsid w:val="00452D7A"/>
    <w:rsid w:val="004575C5"/>
    <w:rsid w:val="0045761F"/>
    <w:rsid w:val="00464DDB"/>
    <w:rsid w:val="00470134"/>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79D"/>
    <w:rsid w:val="004E5653"/>
    <w:rsid w:val="004F25CC"/>
    <w:rsid w:val="004F2E11"/>
    <w:rsid w:val="004F3143"/>
    <w:rsid w:val="004F3773"/>
    <w:rsid w:val="005013AF"/>
    <w:rsid w:val="005028F9"/>
    <w:rsid w:val="00505D36"/>
    <w:rsid w:val="0051015A"/>
    <w:rsid w:val="00515321"/>
    <w:rsid w:val="00515E5C"/>
    <w:rsid w:val="00520C22"/>
    <w:rsid w:val="00520F6A"/>
    <w:rsid w:val="00534452"/>
    <w:rsid w:val="00535A45"/>
    <w:rsid w:val="0053709D"/>
    <w:rsid w:val="005371D8"/>
    <w:rsid w:val="005403AF"/>
    <w:rsid w:val="00540564"/>
    <w:rsid w:val="00555D84"/>
    <w:rsid w:val="00556BE2"/>
    <w:rsid w:val="00556DD6"/>
    <w:rsid w:val="00557245"/>
    <w:rsid w:val="00571434"/>
    <w:rsid w:val="00572204"/>
    <w:rsid w:val="005834C7"/>
    <w:rsid w:val="00591963"/>
    <w:rsid w:val="005A0AD2"/>
    <w:rsid w:val="005A3E4D"/>
    <w:rsid w:val="005B14D1"/>
    <w:rsid w:val="005B3FF1"/>
    <w:rsid w:val="005B41C4"/>
    <w:rsid w:val="005B7562"/>
    <w:rsid w:val="005C5703"/>
    <w:rsid w:val="005D08A4"/>
    <w:rsid w:val="005D42E4"/>
    <w:rsid w:val="005D43AC"/>
    <w:rsid w:val="005E026C"/>
    <w:rsid w:val="005E50F9"/>
    <w:rsid w:val="005F068B"/>
    <w:rsid w:val="005F12C7"/>
    <w:rsid w:val="005F709F"/>
    <w:rsid w:val="00600BFA"/>
    <w:rsid w:val="00600F1F"/>
    <w:rsid w:val="00602DAD"/>
    <w:rsid w:val="00610089"/>
    <w:rsid w:val="00613E34"/>
    <w:rsid w:val="0062577E"/>
    <w:rsid w:val="006309B0"/>
    <w:rsid w:val="00632D4F"/>
    <w:rsid w:val="00635189"/>
    <w:rsid w:val="00636B3F"/>
    <w:rsid w:val="0063716A"/>
    <w:rsid w:val="00643EB2"/>
    <w:rsid w:val="00660820"/>
    <w:rsid w:val="0066664E"/>
    <w:rsid w:val="0067371F"/>
    <w:rsid w:val="00675261"/>
    <w:rsid w:val="006840FD"/>
    <w:rsid w:val="00685FD1"/>
    <w:rsid w:val="00692C69"/>
    <w:rsid w:val="006952CA"/>
    <w:rsid w:val="006A13C9"/>
    <w:rsid w:val="006A2503"/>
    <w:rsid w:val="006A50AF"/>
    <w:rsid w:val="006A5446"/>
    <w:rsid w:val="006B07E3"/>
    <w:rsid w:val="006B177F"/>
    <w:rsid w:val="006B352E"/>
    <w:rsid w:val="006B3674"/>
    <w:rsid w:val="006B3B4B"/>
    <w:rsid w:val="006C55AF"/>
    <w:rsid w:val="006D0744"/>
    <w:rsid w:val="006D2054"/>
    <w:rsid w:val="006D3AC6"/>
    <w:rsid w:val="006D686D"/>
    <w:rsid w:val="006E1C20"/>
    <w:rsid w:val="006E3B5E"/>
    <w:rsid w:val="006E553D"/>
    <w:rsid w:val="006E5942"/>
    <w:rsid w:val="006E5EDD"/>
    <w:rsid w:val="006F5802"/>
    <w:rsid w:val="006F7EF8"/>
    <w:rsid w:val="00706164"/>
    <w:rsid w:val="00707644"/>
    <w:rsid w:val="00710D3E"/>
    <w:rsid w:val="00716BF6"/>
    <w:rsid w:val="0072514E"/>
    <w:rsid w:val="00730246"/>
    <w:rsid w:val="00735D55"/>
    <w:rsid w:val="0074081C"/>
    <w:rsid w:val="00742D5C"/>
    <w:rsid w:val="007436A7"/>
    <w:rsid w:val="00743847"/>
    <w:rsid w:val="0074481F"/>
    <w:rsid w:val="0074508D"/>
    <w:rsid w:val="0075075F"/>
    <w:rsid w:val="00751B50"/>
    <w:rsid w:val="00753E29"/>
    <w:rsid w:val="00757313"/>
    <w:rsid w:val="00757879"/>
    <w:rsid w:val="007611DA"/>
    <w:rsid w:val="007623D1"/>
    <w:rsid w:val="00772C20"/>
    <w:rsid w:val="0077333F"/>
    <w:rsid w:val="00781DC1"/>
    <w:rsid w:val="0078205F"/>
    <w:rsid w:val="00790057"/>
    <w:rsid w:val="00793D31"/>
    <w:rsid w:val="00793E5C"/>
    <w:rsid w:val="007A373A"/>
    <w:rsid w:val="007A7225"/>
    <w:rsid w:val="007B782A"/>
    <w:rsid w:val="007C0B9C"/>
    <w:rsid w:val="007D0772"/>
    <w:rsid w:val="007D4118"/>
    <w:rsid w:val="007D63BE"/>
    <w:rsid w:val="007E2692"/>
    <w:rsid w:val="007E58A7"/>
    <w:rsid w:val="007F2DA3"/>
    <w:rsid w:val="007F4292"/>
    <w:rsid w:val="007F64F6"/>
    <w:rsid w:val="007F7559"/>
    <w:rsid w:val="0080160A"/>
    <w:rsid w:val="00803406"/>
    <w:rsid w:val="0080384C"/>
    <w:rsid w:val="008127AD"/>
    <w:rsid w:val="0081339B"/>
    <w:rsid w:val="00814027"/>
    <w:rsid w:val="008175B4"/>
    <w:rsid w:val="008250A9"/>
    <w:rsid w:val="0082739B"/>
    <w:rsid w:val="00832FD1"/>
    <w:rsid w:val="00833862"/>
    <w:rsid w:val="008420DF"/>
    <w:rsid w:val="008447A9"/>
    <w:rsid w:val="008512E5"/>
    <w:rsid w:val="00863CF8"/>
    <w:rsid w:val="00864DB3"/>
    <w:rsid w:val="008656C1"/>
    <w:rsid w:val="00867AE5"/>
    <w:rsid w:val="008706CE"/>
    <w:rsid w:val="00870D8A"/>
    <w:rsid w:val="00872812"/>
    <w:rsid w:val="008849E5"/>
    <w:rsid w:val="008864D6"/>
    <w:rsid w:val="00892F46"/>
    <w:rsid w:val="008A05BA"/>
    <w:rsid w:val="008A5C3B"/>
    <w:rsid w:val="008A71BC"/>
    <w:rsid w:val="008B028F"/>
    <w:rsid w:val="008B242E"/>
    <w:rsid w:val="008B39D7"/>
    <w:rsid w:val="008B51DE"/>
    <w:rsid w:val="008C6E1E"/>
    <w:rsid w:val="008D0544"/>
    <w:rsid w:val="008D589F"/>
    <w:rsid w:val="008E77BE"/>
    <w:rsid w:val="008F5D52"/>
    <w:rsid w:val="00900468"/>
    <w:rsid w:val="0090162C"/>
    <w:rsid w:val="009019D9"/>
    <w:rsid w:val="009044DC"/>
    <w:rsid w:val="0090582B"/>
    <w:rsid w:val="0090623D"/>
    <w:rsid w:val="009067FD"/>
    <w:rsid w:val="00910BC9"/>
    <w:rsid w:val="00913360"/>
    <w:rsid w:val="00915C9A"/>
    <w:rsid w:val="00916774"/>
    <w:rsid w:val="00926360"/>
    <w:rsid w:val="00933744"/>
    <w:rsid w:val="009337DD"/>
    <w:rsid w:val="00935E81"/>
    <w:rsid w:val="00963067"/>
    <w:rsid w:val="00976E36"/>
    <w:rsid w:val="0098111F"/>
    <w:rsid w:val="00986444"/>
    <w:rsid w:val="00990A24"/>
    <w:rsid w:val="00990BD9"/>
    <w:rsid w:val="00992FD1"/>
    <w:rsid w:val="009936F6"/>
    <w:rsid w:val="0099638A"/>
    <w:rsid w:val="009A3B08"/>
    <w:rsid w:val="009B32C4"/>
    <w:rsid w:val="009B64FE"/>
    <w:rsid w:val="009B7C66"/>
    <w:rsid w:val="009C4E84"/>
    <w:rsid w:val="009C7D95"/>
    <w:rsid w:val="009D3C0B"/>
    <w:rsid w:val="009D6B14"/>
    <w:rsid w:val="009E52B5"/>
    <w:rsid w:val="009E67E0"/>
    <w:rsid w:val="009F7F7A"/>
    <w:rsid w:val="00A05236"/>
    <w:rsid w:val="00A10AEE"/>
    <w:rsid w:val="00A15876"/>
    <w:rsid w:val="00A15D5D"/>
    <w:rsid w:val="00A2335D"/>
    <w:rsid w:val="00A274E8"/>
    <w:rsid w:val="00A306A0"/>
    <w:rsid w:val="00A30921"/>
    <w:rsid w:val="00A3348D"/>
    <w:rsid w:val="00A441AC"/>
    <w:rsid w:val="00A445F0"/>
    <w:rsid w:val="00A51779"/>
    <w:rsid w:val="00A5454F"/>
    <w:rsid w:val="00A57159"/>
    <w:rsid w:val="00A5751E"/>
    <w:rsid w:val="00A57EE0"/>
    <w:rsid w:val="00A61989"/>
    <w:rsid w:val="00A63626"/>
    <w:rsid w:val="00A66469"/>
    <w:rsid w:val="00A67A4F"/>
    <w:rsid w:val="00A7396A"/>
    <w:rsid w:val="00A73972"/>
    <w:rsid w:val="00A82409"/>
    <w:rsid w:val="00A84333"/>
    <w:rsid w:val="00A84658"/>
    <w:rsid w:val="00A961A8"/>
    <w:rsid w:val="00AA0FE5"/>
    <w:rsid w:val="00AA33F8"/>
    <w:rsid w:val="00AA4752"/>
    <w:rsid w:val="00AB5D34"/>
    <w:rsid w:val="00AB701A"/>
    <w:rsid w:val="00AB7C18"/>
    <w:rsid w:val="00AC0823"/>
    <w:rsid w:val="00AC0FD3"/>
    <w:rsid w:val="00AD0167"/>
    <w:rsid w:val="00AD21E8"/>
    <w:rsid w:val="00AD4AEA"/>
    <w:rsid w:val="00AE1ED7"/>
    <w:rsid w:val="00AF1C47"/>
    <w:rsid w:val="00B03E2B"/>
    <w:rsid w:val="00B041F7"/>
    <w:rsid w:val="00B04A40"/>
    <w:rsid w:val="00B067AD"/>
    <w:rsid w:val="00B13BAC"/>
    <w:rsid w:val="00B20EA0"/>
    <w:rsid w:val="00B213AE"/>
    <w:rsid w:val="00B221FB"/>
    <w:rsid w:val="00B25C26"/>
    <w:rsid w:val="00B25F67"/>
    <w:rsid w:val="00B311D4"/>
    <w:rsid w:val="00B32655"/>
    <w:rsid w:val="00B34983"/>
    <w:rsid w:val="00B35FFB"/>
    <w:rsid w:val="00B36DC1"/>
    <w:rsid w:val="00B429D7"/>
    <w:rsid w:val="00B57992"/>
    <w:rsid w:val="00B60EE6"/>
    <w:rsid w:val="00B661ED"/>
    <w:rsid w:val="00B67385"/>
    <w:rsid w:val="00B704D3"/>
    <w:rsid w:val="00B76F76"/>
    <w:rsid w:val="00B92838"/>
    <w:rsid w:val="00B93390"/>
    <w:rsid w:val="00B93A25"/>
    <w:rsid w:val="00BB393A"/>
    <w:rsid w:val="00BB3E3F"/>
    <w:rsid w:val="00BB511E"/>
    <w:rsid w:val="00BC5C51"/>
    <w:rsid w:val="00BC6437"/>
    <w:rsid w:val="00BD67E7"/>
    <w:rsid w:val="00BE05C2"/>
    <w:rsid w:val="00BF4BB9"/>
    <w:rsid w:val="00C01906"/>
    <w:rsid w:val="00C171DC"/>
    <w:rsid w:val="00C17F9F"/>
    <w:rsid w:val="00C22595"/>
    <w:rsid w:val="00C27AC8"/>
    <w:rsid w:val="00C37F33"/>
    <w:rsid w:val="00C563BC"/>
    <w:rsid w:val="00C71D8E"/>
    <w:rsid w:val="00C71FB0"/>
    <w:rsid w:val="00C821F8"/>
    <w:rsid w:val="00C82C83"/>
    <w:rsid w:val="00C8463F"/>
    <w:rsid w:val="00C84ABA"/>
    <w:rsid w:val="00C85940"/>
    <w:rsid w:val="00C93903"/>
    <w:rsid w:val="00C9449F"/>
    <w:rsid w:val="00C96F4D"/>
    <w:rsid w:val="00C973F7"/>
    <w:rsid w:val="00CA5128"/>
    <w:rsid w:val="00CA61AF"/>
    <w:rsid w:val="00CB40A4"/>
    <w:rsid w:val="00CB7F1E"/>
    <w:rsid w:val="00CC1690"/>
    <w:rsid w:val="00CC356E"/>
    <w:rsid w:val="00CC4DA0"/>
    <w:rsid w:val="00CC5CEA"/>
    <w:rsid w:val="00CD6DB8"/>
    <w:rsid w:val="00CD6E0E"/>
    <w:rsid w:val="00CE0517"/>
    <w:rsid w:val="00CF1111"/>
    <w:rsid w:val="00CF3E3D"/>
    <w:rsid w:val="00CF44BB"/>
    <w:rsid w:val="00CF6F7E"/>
    <w:rsid w:val="00D03265"/>
    <w:rsid w:val="00D04B51"/>
    <w:rsid w:val="00D057A1"/>
    <w:rsid w:val="00D14056"/>
    <w:rsid w:val="00D14ADE"/>
    <w:rsid w:val="00D15174"/>
    <w:rsid w:val="00D237FE"/>
    <w:rsid w:val="00D33979"/>
    <w:rsid w:val="00D51702"/>
    <w:rsid w:val="00D548C4"/>
    <w:rsid w:val="00D55CB5"/>
    <w:rsid w:val="00D602A5"/>
    <w:rsid w:val="00D64DCA"/>
    <w:rsid w:val="00D66453"/>
    <w:rsid w:val="00D678C1"/>
    <w:rsid w:val="00D731DA"/>
    <w:rsid w:val="00D7339C"/>
    <w:rsid w:val="00D85A61"/>
    <w:rsid w:val="00D90771"/>
    <w:rsid w:val="00D969C1"/>
    <w:rsid w:val="00D96E12"/>
    <w:rsid w:val="00DB2540"/>
    <w:rsid w:val="00DB424C"/>
    <w:rsid w:val="00DB4B2B"/>
    <w:rsid w:val="00DC405B"/>
    <w:rsid w:val="00DC6CF5"/>
    <w:rsid w:val="00DC76A5"/>
    <w:rsid w:val="00DD5320"/>
    <w:rsid w:val="00DE069A"/>
    <w:rsid w:val="00DE112C"/>
    <w:rsid w:val="00DE7CC8"/>
    <w:rsid w:val="00DF73FF"/>
    <w:rsid w:val="00E01E8A"/>
    <w:rsid w:val="00E03FB0"/>
    <w:rsid w:val="00E04D03"/>
    <w:rsid w:val="00E158C1"/>
    <w:rsid w:val="00E209B1"/>
    <w:rsid w:val="00E26296"/>
    <w:rsid w:val="00E2641E"/>
    <w:rsid w:val="00E41B31"/>
    <w:rsid w:val="00E43735"/>
    <w:rsid w:val="00E43B79"/>
    <w:rsid w:val="00E514FD"/>
    <w:rsid w:val="00E53108"/>
    <w:rsid w:val="00E56588"/>
    <w:rsid w:val="00E568EA"/>
    <w:rsid w:val="00E5694C"/>
    <w:rsid w:val="00E60843"/>
    <w:rsid w:val="00E6676C"/>
    <w:rsid w:val="00E66CB7"/>
    <w:rsid w:val="00E7396A"/>
    <w:rsid w:val="00E74624"/>
    <w:rsid w:val="00E763B0"/>
    <w:rsid w:val="00E8044B"/>
    <w:rsid w:val="00E95EEF"/>
    <w:rsid w:val="00EA6729"/>
    <w:rsid w:val="00EB5D5E"/>
    <w:rsid w:val="00EB62DB"/>
    <w:rsid w:val="00EC303E"/>
    <w:rsid w:val="00ED11C0"/>
    <w:rsid w:val="00ED11DC"/>
    <w:rsid w:val="00ED6F19"/>
    <w:rsid w:val="00ED7CF1"/>
    <w:rsid w:val="00EE7381"/>
    <w:rsid w:val="00EF019B"/>
    <w:rsid w:val="00EF18B1"/>
    <w:rsid w:val="00EF71D7"/>
    <w:rsid w:val="00F004D2"/>
    <w:rsid w:val="00F00D41"/>
    <w:rsid w:val="00F0592A"/>
    <w:rsid w:val="00F07FD0"/>
    <w:rsid w:val="00F11D03"/>
    <w:rsid w:val="00F14060"/>
    <w:rsid w:val="00F15B70"/>
    <w:rsid w:val="00F165DC"/>
    <w:rsid w:val="00F25ABF"/>
    <w:rsid w:val="00F33976"/>
    <w:rsid w:val="00F418A9"/>
    <w:rsid w:val="00F42D05"/>
    <w:rsid w:val="00F4575A"/>
    <w:rsid w:val="00F509E4"/>
    <w:rsid w:val="00F61952"/>
    <w:rsid w:val="00F62C41"/>
    <w:rsid w:val="00F6536C"/>
    <w:rsid w:val="00F65C43"/>
    <w:rsid w:val="00F7250F"/>
    <w:rsid w:val="00F74010"/>
    <w:rsid w:val="00F74EF7"/>
    <w:rsid w:val="00F80DA7"/>
    <w:rsid w:val="00F81C01"/>
    <w:rsid w:val="00F81D51"/>
    <w:rsid w:val="00F831B6"/>
    <w:rsid w:val="00F86DB2"/>
    <w:rsid w:val="00F975CB"/>
    <w:rsid w:val="00FB2624"/>
    <w:rsid w:val="00FB60A3"/>
    <w:rsid w:val="00FC1F77"/>
    <w:rsid w:val="00FC7B7B"/>
    <w:rsid w:val="00FD2A26"/>
    <w:rsid w:val="00FE3193"/>
    <w:rsid w:val="00FE3F33"/>
    <w:rsid w:val="00FE5877"/>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4C0CE1D"/>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of.gov.il/AG/AssetsandLogistics/GovernmentHousing/Pages/GovernmentHousingTenders.aspx"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mailto:m_diur@mof.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mof.gov.il/AG/AssetsandLogistics/GovernmentHousing/Pages/GovernmentHousingTenders.aspx"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176474-573F-47AC-8CDE-008B94A706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2342</Words>
  <Characters>11712</Characters>
  <Application>Microsoft Office Word</Application>
  <DocSecurity>0</DocSecurity>
  <Lines>97</Lines>
  <Paragraphs>28</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3</cp:revision>
  <cp:lastPrinted>2018-01-25T13:35:00Z</cp:lastPrinted>
  <dcterms:created xsi:type="dcterms:W3CDTF">2020-12-03T12:50:00Z</dcterms:created>
  <dcterms:modified xsi:type="dcterms:W3CDTF">2020-12-03T12:52:00Z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